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87F9" w14:textId="2E55071C" w:rsidR="00802EA9" w:rsidRDefault="004E6F02" w:rsidP="00AD6528">
      <w:pPr>
        <w:pStyle w:val="Default"/>
        <w:jc w:val="both"/>
        <w:rPr>
          <w:rFonts w:ascii="Times New Roman" w:hAnsi="Times New Roman" w:cs="Times New Roman"/>
        </w:rPr>
      </w:pPr>
      <w:r w:rsidRPr="00392B25">
        <w:rPr>
          <w:rFonts w:ascii="Times New Roman" w:hAnsi="Times New Roman" w:cs="Times New Roman"/>
        </w:rPr>
        <w:t xml:space="preserve">L’obiettivo principale della </w:t>
      </w:r>
      <w:r w:rsidR="00E43E69">
        <w:rPr>
          <w:rFonts w:ascii="Times New Roman" w:hAnsi="Times New Roman" w:cs="Times New Roman"/>
        </w:rPr>
        <w:t>mia</w:t>
      </w:r>
      <w:r w:rsidRPr="00392B25">
        <w:rPr>
          <w:rFonts w:ascii="Times New Roman" w:hAnsi="Times New Roman" w:cs="Times New Roman"/>
        </w:rPr>
        <w:t xml:space="preserve"> relazione finale è </w:t>
      </w:r>
      <w:r w:rsidR="00B860D9">
        <w:rPr>
          <w:rFonts w:ascii="Times New Roman" w:hAnsi="Times New Roman" w:cs="Times New Roman"/>
        </w:rPr>
        <w:t xml:space="preserve">di far </w:t>
      </w:r>
      <w:r w:rsidR="00F26488" w:rsidRPr="00392B25">
        <w:rPr>
          <w:rFonts w:ascii="Times New Roman" w:hAnsi="Times New Roman" w:cs="Times New Roman"/>
        </w:rPr>
        <w:t xml:space="preserve">comprendere il </w:t>
      </w:r>
      <w:r w:rsidR="00406E87" w:rsidRPr="00392B25">
        <w:rPr>
          <w:rFonts w:ascii="Times New Roman" w:hAnsi="Times New Roman" w:cs="Times New Roman"/>
        </w:rPr>
        <w:t xml:space="preserve">significato </w:t>
      </w:r>
      <w:r w:rsidR="0085030D" w:rsidRPr="00392B25">
        <w:rPr>
          <w:rFonts w:ascii="Times New Roman" w:hAnsi="Times New Roman" w:cs="Times New Roman"/>
        </w:rPr>
        <w:t xml:space="preserve">del </w:t>
      </w:r>
      <w:r w:rsidR="00F26488" w:rsidRPr="00392B25">
        <w:rPr>
          <w:rFonts w:ascii="Times New Roman" w:hAnsi="Times New Roman" w:cs="Times New Roman"/>
        </w:rPr>
        <w:t>concetto di economia circolare e de</w:t>
      </w:r>
      <w:r w:rsidR="0085030D" w:rsidRPr="00392B25">
        <w:rPr>
          <w:rFonts w:ascii="Times New Roman" w:hAnsi="Times New Roman" w:cs="Times New Roman"/>
        </w:rPr>
        <w:t xml:space="preserve">i pilastri portanti </w:t>
      </w:r>
      <w:r w:rsidR="00F26488" w:rsidRPr="00392B25">
        <w:rPr>
          <w:rFonts w:ascii="Times New Roman" w:hAnsi="Times New Roman" w:cs="Times New Roman"/>
        </w:rPr>
        <w:t>che la contraddistinguono</w:t>
      </w:r>
      <w:r w:rsidR="00F20C28">
        <w:rPr>
          <w:rFonts w:ascii="Times New Roman" w:hAnsi="Times New Roman" w:cs="Times New Roman"/>
        </w:rPr>
        <w:t xml:space="preserve"> </w:t>
      </w:r>
      <w:r w:rsidR="00387C39">
        <w:rPr>
          <w:rFonts w:ascii="Times New Roman" w:hAnsi="Times New Roman" w:cs="Times New Roman"/>
        </w:rPr>
        <w:t>allo</w:t>
      </w:r>
      <w:r w:rsidR="00AD6528" w:rsidRPr="00392B25">
        <w:rPr>
          <w:rFonts w:ascii="Times New Roman" w:hAnsi="Times New Roman" w:cs="Times New Roman"/>
        </w:rPr>
        <w:t xml:space="preserve"> </w:t>
      </w:r>
      <w:r w:rsidR="00387C39">
        <w:rPr>
          <w:rFonts w:ascii="Times New Roman" w:hAnsi="Times New Roman" w:cs="Times New Roman"/>
        </w:rPr>
        <w:t>scopo di dare</w:t>
      </w:r>
      <w:r w:rsidR="00AD6528" w:rsidRPr="00392B25">
        <w:rPr>
          <w:rFonts w:ascii="Times New Roman" w:hAnsi="Times New Roman" w:cs="Times New Roman"/>
        </w:rPr>
        <w:t xml:space="preserve"> un contributo </w:t>
      </w:r>
      <w:r w:rsidR="00387C39">
        <w:rPr>
          <w:rFonts w:ascii="Times New Roman" w:hAnsi="Times New Roman" w:cs="Times New Roman"/>
        </w:rPr>
        <w:t>positivo al</w:t>
      </w:r>
      <w:r w:rsidR="005F5E09">
        <w:rPr>
          <w:rFonts w:ascii="Times New Roman" w:hAnsi="Times New Roman" w:cs="Times New Roman"/>
        </w:rPr>
        <w:t xml:space="preserve"> futuro dell’</w:t>
      </w:r>
      <w:r w:rsidR="00387C39">
        <w:rPr>
          <w:rFonts w:ascii="Times New Roman" w:hAnsi="Times New Roman" w:cs="Times New Roman"/>
        </w:rPr>
        <w:t>umanità</w:t>
      </w:r>
      <w:r w:rsidR="00AD6528" w:rsidRPr="00392B25">
        <w:rPr>
          <w:rFonts w:ascii="Times New Roman" w:hAnsi="Times New Roman" w:cs="Times New Roman"/>
        </w:rPr>
        <w:t xml:space="preserve"> </w:t>
      </w:r>
      <w:r w:rsidR="001373DB">
        <w:rPr>
          <w:rFonts w:ascii="Times New Roman" w:hAnsi="Times New Roman" w:cs="Times New Roman"/>
        </w:rPr>
        <w:t xml:space="preserve">e </w:t>
      </w:r>
      <w:r w:rsidR="005F5E09">
        <w:rPr>
          <w:rFonts w:ascii="Times New Roman" w:hAnsi="Times New Roman" w:cs="Times New Roman"/>
        </w:rPr>
        <w:t>de</w:t>
      </w:r>
      <w:r w:rsidR="00AD6528" w:rsidRPr="00392B25">
        <w:rPr>
          <w:rFonts w:ascii="Times New Roman" w:hAnsi="Times New Roman" w:cs="Times New Roman"/>
        </w:rPr>
        <w:t>l</w:t>
      </w:r>
      <w:r w:rsidR="00387C39">
        <w:rPr>
          <w:rFonts w:ascii="Times New Roman" w:hAnsi="Times New Roman" w:cs="Times New Roman"/>
        </w:rPr>
        <w:t>l’intero</w:t>
      </w:r>
      <w:r w:rsidR="00AD6528" w:rsidRPr="00392B25">
        <w:rPr>
          <w:rFonts w:ascii="Times New Roman" w:hAnsi="Times New Roman" w:cs="Times New Roman"/>
        </w:rPr>
        <w:t xml:space="preserve"> Pianeta</w:t>
      </w:r>
      <w:r w:rsidR="00387C39">
        <w:rPr>
          <w:rFonts w:ascii="Times New Roman" w:hAnsi="Times New Roman" w:cs="Times New Roman"/>
        </w:rPr>
        <w:t>.</w:t>
      </w:r>
      <w:r w:rsidR="00802EA9">
        <w:rPr>
          <w:rFonts w:ascii="Times New Roman" w:hAnsi="Times New Roman" w:cs="Times New Roman"/>
        </w:rPr>
        <w:t xml:space="preserve"> </w:t>
      </w:r>
    </w:p>
    <w:p w14:paraId="5D06615B" w14:textId="290B28A3" w:rsidR="00AD6528" w:rsidRDefault="00802EA9" w:rsidP="00AD6528">
      <w:pPr>
        <w:pStyle w:val="Default"/>
        <w:jc w:val="both"/>
        <w:rPr>
          <w:rFonts w:ascii="Times New Roman" w:hAnsi="Times New Roman" w:cs="Times New Roman"/>
        </w:rPr>
      </w:pPr>
      <w:r w:rsidRPr="00802EA9">
        <w:rPr>
          <w:rFonts w:ascii="Times New Roman" w:hAnsi="Times New Roman" w:cs="Times New Roman"/>
        </w:rPr>
        <w:t>Ho concentrato la mia analisi sulla ricerca di una via di uscita, presentando anzitutto i contributi teorici che stanno alla base di un nuovo paradigma: quello dell’Economia Circolare. Ho poi proseguito il mio lavoro cercando di dare un contributo concreto al tema e perciò ho effettuato lo stage presso “</w:t>
      </w:r>
      <w:proofErr w:type="spellStart"/>
      <w:r w:rsidRPr="00802EA9">
        <w:rPr>
          <w:rFonts w:ascii="Times New Roman" w:hAnsi="Times New Roman" w:cs="Times New Roman"/>
        </w:rPr>
        <w:t>AmbienteParco</w:t>
      </w:r>
      <w:proofErr w:type="spellEnd"/>
      <w:r w:rsidRPr="00802EA9">
        <w:rPr>
          <w:rFonts w:ascii="Times New Roman" w:hAnsi="Times New Roman" w:cs="Times New Roman"/>
        </w:rPr>
        <w:t xml:space="preserve"> Impresa Sociale S.r.l.”, un Parco Scientifico dedicato alla sostenibilità ambientale situato nel centro di Brescia. Dal mio stage trae origine anche il caso aziendale virtuoso di Economia Circolare che analizzo nella </w:t>
      </w:r>
      <w:r w:rsidR="00175DEE">
        <w:rPr>
          <w:rFonts w:ascii="Times New Roman" w:hAnsi="Times New Roman" w:cs="Times New Roman"/>
        </w:rPr>
        <w:t xml:space="preserve">presente </w:t>
      </w:r>
      <w:r>
        <w:rPr>
          <w:rFonts w:ascii="Times New Roman" w:hAnsi="Times New Roman" w:cs="Times New Roman"/>
        </w:rPr>
        <w:t>relazione finale</w:t>
      </w:r>
      <w:r w:rsidRPr="00802EA9">
        <w:rPr>
          <w:rFonts w:ascii="Times New Roman" w:hAnsi="Times New Roman" w:cs="Times New Roman"/>
        </w:rPr>
        <w:t>: il riutilizzo degli pneumatici operato dalla società consortile “</w:t>
      </w:r>
      <w:proofErr w:type="spellStart"/>
      <w:r w:rsidRPr="00802EA9">
        <w:rPr>
          <w:rFonts w:ascii="Times New Roman" w:hAnsi="Times New Roman" w:cs="Times New Roman"/>
        </w:rPr>
        <w:t>Ecopneus</w:t>
      </w:r>
      <w:proofErr w:type="spellEnd"/>
      <w:r w:rsidRPr="00802EA9">
        <w:rPr>
          <w:rFonts w:ascii="Times New Roman" w:hAnsi="Times New Roman" w:cs="Times New Roman"/>
        </w:rPr>
        <w:t>”.</w:t>
      </w:r>
    </w:p>
    <w:p w14:paraId="1AFA64C6" w14:textId="75730ECC" w:rsidR="00387C39" w:rsidRDefault="00387C39" w:rsidP="00AD6528">
      <w:pPr>
        <w:pStyle w:val="Default"/>
        <w:jc w:val="both"/>
        <w:rPr>
          <w:rFonts w:ascii="Times New Roman" w:hAnsi="Times New Roman" w:cs="Times New Roman"/>
        </w:rPr>
      </w:pPr>
    </w:p>
    <w:p w14:paraId="2D17317A" w14:textId="7DAC67AA" w:rsidR="00086FFF" w:rsidRPr="00392B25" w:rsidRDefault="00086FFF" w:rsidP="00A87E58">
      <w:pPr>
        <w:jc w:val="both"/>
        <w:rPr>
          <w:rFonts w:ascii="Times New Roman" w:hAnsi="Times New Roman" w:cs="Times New Roman"/>
          <w:sz w:val="24"/>
          <w:szCs w:val="24"/>
          <w:shd w:val="clear" w:color="auto" w:fill="FFFFFF"/>
        </w:rPr>
      </w:pPr>
    </w:p>
    <w:p w14:paraId="25276EFC" w14:textId="0E8FF675" w:rsidR="00A87E58" w:rsidRPr="00086FFF" w:rsidRDefault="00406E87" w:rsidP="00A87E58">
      <w:pPr>
        <w:jc w:val="both"/>
        <w:rPr>
          <w:rFonts w:ascii="Times New Roman" w:hAnsi="Times New Roman" w:cs="Times New Roman"/>
          <w:sz w:val="24"/>
          <w:szCs w:val="24"/>
        </w:rPr>
      </w:pPr>
      <w:r w:rsidRPr="00392B25">
        <w:rPr>
          <w:rFonts w:ascii="Times New Roman" w:hAnsi="Times New Roman" w:cs="Times New Roman"/>
          <w:sz w:val="24"/>
          <w:szCs w:val="24"/>
          <w:shd w:val="clear" w:color="auto" w:fill="FFFFFF"/>
        </w:rPr>
        <w:t>Nell’epoca attuale</w:t>
      </w:r>
      <w:r w:rsidR="00AD6528" w:rsidRPr="00392B25">
        <w:rPr>
          <w:rFonts w:ascii="Times New Roman" w:hAnsi="Times New Roman" w:cs="Times New Roman"/>
          <w:sz w:val="24"/>
          <w:szCs w:val="24"/>
          <w:shd w:val="clear" w:color="auto" w:fill="FFFFFF"/>
        </w:rPr>
        <w:t xml:space="preserve">, </w:t>
      </w:r>
      <w:r w:rsidR="00B05E10">
        <w:rPr>
          <w:rFonts w:ascii="Times New Roman" w:hAnsi="Times New Roman" w:cs="Times New Roman"/>
          <w:sz w:val="24"/>
          <w:szCs w:val="24"/>
          <w:shd w:val="clear" w:color="auto" w:fill="FFFFFF"/>
        </w:rPr>
        <w:t xml:space="preserve">infatti, </w:t>
      </w:r>
      <w:r w:rsidR="00AD6528" w:rsidRPr="00392B25">
        <w:rPr>
          <w:rFonts w:ascii="Times New Roman" w:hAnsi="Times New Roman" w:cs="Times New Roman"/>
          <w:sz w:val="24"/>
          <w:szCs w:val="24"/>
          <w:shd w:val="clear" w:color="auto" w:fill="FFFFFF"/>
        </w:rPr>
        <w:t>a</w:t>
      </w:r>
      <w:r w:rsidR="00A87E58" w:rsidRPr="00392B25">
        <w:rPr>
          <w:rFonts w:ascii="Times New Roman" w:hAnsi="Times New Roman" w:cs="Times New Roman"/>
          <w:sz w:val="24"/>
          <w:szCs w:val="24"/>
          <w:shd w:val="clear" w:color="auto" w:fill="FFFFFF"/>
        </w:rPr>
        <w:t xml:space="preserve"> 65 milioni di anni</w:t>
      </w:r>
      <w:r w:rsidR="00A87E58" w:rsidRPr="00086FFF">
        <w:rPr>
          <w:rFonts w:ascii="Times New Roman" w:hAnsi="Times New Roman" w:cs="Times New Roman"/>
          <w:sz w:val="24"/>
          <w:szCs w:val="24"/>
          <w:shd w:val="clear" w:color="auto" w:fill="FFFFFF"/>
        </w:rPr>
        <w:t xml:space="preserve"> dalla scomparsa dei dinosauri</w:t>
      </w:r>
      <w:r w:rsidR="00220692">
        <w:rPr>
          <w:rFonts w:ascii="Times New Roman" w:hAnsi="Times New Roman" w:cs="Times New Roman"/>
          <w:sz w:val="24"/>
          <w:szCs w:val="24"/>
          <w:shd w:val="clear" w:color="auto" w:fill="FFFFFF"/>
        </w:rPr>
        <w:t>,</w:t>
      </w:r>
      <w:r w:rsidR="00A87E58" w:rsidRPr="00086FFF">
        <w:rPr>
          <w:rFonts w:ascii="Times New Roman" w:hAnsi="Times New Roman" w:cs="Times New Roman"/>
          <w:sz w:val="24"/>
          <w:szCs w:val="24"/>
          <w:shd w:val="clear" w:color="auto" w:fill="FFFFFF"/>
        </w:rPr>
        <w:t xml:space="preserve"> gli scienziati ritengono che la Terra stia vivendo una nuova estinzione di massa, la sesta nella sua storia, questa volta causata dall’uomo e proprio quest’ultimo sarà una delle vittime se non verranno prese le misure ed i comportamenti </w:t>
      </w:r>
      <w:r w:rsidR="00E732DF">
        <w:rPr>
          <w:rFonts w:ascii="Times New Roman" w:hAnsi="Times New Roman" w:cs="Times New Roman"/>
          <w:sz w:val="24"/>
          <w:szCs w:val="24"/>
          <w:shd w:val="clear" w:color="auto" w:fill="FFFFFF"/>
        </w:rPr>
        <w:t>adeguati</w:t>
      </w:r>
      <w:r w:rsidR="00A87E58" w:rsidRPr="00086FFF">
        <w:rPr>
          <w:rFonts w:ascii="Times New Roman" w:hAnsi="Times New Roman" w:cs="Times New Roman"/>
          <w:sz w:val="24"/>
          <w:szCs w:val="24"/>
          <w:shd w:val="clear" w:color="auto" w:fill="FFFFFF"/>
        </w:rPr>
        <w:t>.</w:t>
      </w:r>
    </w:p>
    <w:p w14:paraId="74D97988" w14:textId="2901516F" w:rsidR="00A87E58" w:rsidRPr="00086FFF" w:rsidRDefault="00A87E58" w:rsidP="00A87E58">
      <w:pPr>
        <w:jc w:val="both"/>
        <w:rPr>
          <w:rFonts w:ascii="Times New Roman" w:hAnsi="Times New Roman" w:cs="Times New Roman"/>
          <w:sz w:val="24"/>
          <w:szCs w:val="24"/>
        </w:rPr>
      </w:pPr>
      <w:r w:rsidRPr="00086FFF">
        <w:rPr>
          <w:rFonts w:ascii="Times New Roman" w:hAnsi="Times New Roman" w:cs="Times New Roman"/>
          <w:sz w:val="24"/>
          <w:szCs w:val="24"/>
        </w:rPr>
        <w:t xml:space="preserve">Sul nostro Pianeta, infatti, le risorse si stanno esaurendo, i rifiuti si stanno accumulando, la temperatura della terra </w:t>
      </w:r>
      <w:r w:rsidR="00E70A6D">
        <w:rPr>
          <w:rFonts w:ascii="Times New Roman" w:hAnsi="Times New Roman" w:cs="Times New Roman"/>
          <w:sz w:val="24"/>
          <w:szCs w:val="24"/>
        </w:rPr>
        <w:t xml:space="preserve">sta </w:t>
      </w:r>
      <w:r w:rsidR="0081316F">
        <w:rPr>
          <w:rFonts w:ascii="Times New Roman" w:hAnsi="Times New Roman" w:cs="Times New Roman"/>
          <w:sz w:val="24"/>
          <w:szCs w:val="24"/>
        </w:rPr>
        <w:t>aumentando, f</w:t>
      </w:r>
      <w:r w:rsidRPr="00086FFF">
        <w:rPr>
          <w:rFonts w:ascii="Times New Roman" w:hAnsi="Times New Roman" w:cs="Times New Roman"/>
          <w:sz w:val="24"/>
          <w:szCs w:val="24"/>
        </w:rPr>
        <w:t>enomeni fino a poco tempo fa impensabili a certe latitudini sono divenuti, invece, minacce concrete, reali</w:t>
      </w:r>
      <w:r w:rsidR="00D236D9">
        <w:rPr>
          <w:rFonts w:ascii="Times New Roman" w:hAnsi="Times New Roman" w:cs="Times New Roman"/>
          <w:sz w:val="24"/>
          <w:szCs w:val="24"/>
        </w:rPr>
        <w:t xml:space="preserve">, sintomi </w:t>
      </w:r>
      <w:r w:rsidRPr="00086FFF">
        <w:rPr>
          <w:rFonts w:ascii="Times New Roman" w:hAnsi="Times New Roman" w:cs="Times New Roman"/>
          <w:sz w:val="24"/>
          <w:szCs w:val="24"/>
        </w:rPr>
        <w:t xml:space="preserve">che ormai qualcosa sul nostro Pianeta non funge più come dovrebbe. </w:t>
      </w:r>
    </w:p>
    <w:p w14:paraId="56185B41" w14:textId="77777777" w:rsidR="00A87E58" w:rsidRPr="00086FFF" w:rsidRDefault="00A87E58" w:rsidP="00A87E58">
      <w:pPr>
        <w:jc w:val="both"/>
        <w:rPr>
          <w:rFonts w:ascii="Times New Roman" w:hAnsi="Times New Roman" w:cs="Times New Roman"/>
          <w:sz w:val="24"/>
          <w:szCs w:val="24"/>
        </w:rPr>
      </w:pPr>
      <w:r w:rsidRPr="00086FFF">
        <w:rPr>
          <w:rFonts w:ascii="Times New Roman" w:hAnsi="Times New Roman" w:cs="Times New Roman"/>
          <w:sz w:val="24"/>
          <w:szCs w:val="24"/>
          <w:shd w:val="clear" w:color="auto" w:fill="FFFFFF"/>
        </w:rPr>
        <w:t>I d</w:t>
      </w:r>
      <w:r w:rsidRPr="00086FFF">
        <w:rPr>
          <w:rFonts w:ascii="Times New Roman" w:hAnsi="Times New Roman" w:cs="Times New Roman"/>
          <w:sz w:val="24"/>
          <w:szCs w:val="24"/>
        </w:rPr>
        <w:t xml:space="preserve">ati allarmanti e drammatici sopra elencati permettono di comprendere l’importanza del problema e, quindi, di un pronto intervento e cambiamento da parte dell’uomo. </w:t>
      </w:r>
    </w:p>
    <w:p w14:paraId="46563E73" w14:textId="24155013" w:rsidR="00A87E58" w:rsidRDefault="00A87E58" w:rsidP="00A87E58">
      <w:pPr>
        <w:jc w:val="both"/>
        <w:rPr>
          <w:rFonts w:ascii="Times New Roman" w:hAnsi="Times New Roman" w:cs="Times New Roman"/>
          <w:sz w:val="24"/>
          <w:szCs w:val="24"/>
        </w:rPr>
      </w:pPr>
    </w:p>
    <w:p w14:paraId="60ADAD50" w14:textId="77777777" w:rsidR="00CB01E7" w:rsidRDefault="00CB01E7" w:rsidP="00A87E58">
      <w:pPr>
        <w:jc w:val="both"/>
        <w:rPr>
          <w:rFonts w:ascii="Times New Roman" w:hAnsi="Times New Roman" w:cs="Times New Roman"/>
          <w:sz w:val="24"/>
          <w:szCs w:val="24"/>
        </w:rPr>
      </w:pPr>
    </w:p>
    <w:p w14:paraId="61DA60E4" w14:textId="703F44C6" w:rsidR="00FC6C41" w:rsidRDefault="00FC6C41" w:rsidP="00A87E58">
      <w:pPr>
        <w:jc w:val="both"/>
        <w:rPr>
          <w:rFonts w:ascii="Times New Roman" w:hAnsi="Times New Roman" w:cs="Times New Roman"/>
          <w:sz w:val="24"/>
          <w:szCs w:val="24"/>
        </w:rPr>
      </w:pPr>
      <w:r w:rsidRPr="008868FA">
        <w:rPr>
          <w:rFonts w:ascii="Times New Roman" w:hAnsi="Times New Roman" w:cs="Times New Roman"/>
          <w:sz w:val="24"/>
          <w:szCs w:val="24"/>
        </w:rPr>
        <w:t>Il lavoro è stato suddiviso in quattro capitoli</w:t>
      </w:r>
      <w:r w:rsidR="008868FA">
        <w:rPr>
          <w:rFonts w:ascii="Times New Roman" w:hAnsi="Times New Roman" w:cs="Times New Roman"/>
          <w:sz w:val="24"/>
          <w:szCs w:val="24"/>
        </w:rPr>
        <w:t>.</w:t>
      </w:r>
    </w:p>
    <w:p w14:paraId="14CC4124" w14:textId="5EDE8DFF" w:rsidR="00A87E58" w:rsidRDefault="00A87E58"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Nel capitolo iniziale viene effettuato un confronto tra i processi della vita ed i processi economici, analizzato il passaggio da una contabilità monetaria ad una contabilità naturale ed analizzati</w:t>
      </w:r>
      <w:r w:rsidRPr="00086FFF">
        <w:rPr>
          <w:rFonts w:ascii="Times New Roman" w:hAnsi="Times New Roman" w:cs="Times New Roman"/>
          <w:color w:val="FFC000"/>
          <w:sz w:val="24"/>
          <w:szCs w:val="24"/>
        </w:rPr>
        <w:t xml:space="preserve"> </w:t>
      </w:r>
      <w:r w:rsidRPr="00086FFF">
        <w:rPr>
          <w:rFonts w:ascii="Times New Roman" w:hAnsi="Times New Roman" w:cs="Times New Roman"/>
          <w:sz w:val="24"/>
          <w:szCs w:val="24"/>
        </w:rPr>
        <w:t>i principali indicatori della qualità dei beni e dei servizi</w:t>
      </w:r>
      <w:bookmarkStart w:id="0" w:name="_Hlk1033164"/>
      <w:r w:rsidRPr="00086FFF">
        <w:rPr>
          <w:rFonts w:ascii="Times New Roman" w:hAnsi="Times New Roman" w:cs="Times New Roman"/>
          <w:sz w:val="24"/>
          <w:szCs w:val="24"/>
        </w:rPr>
        <w:t>.</w:t>
      </w:r>
    </w:p>
    <w:p w14:paraId="1AFA4D99" w14:textId="5573A08B" w:rsidR="00B05E10" w:rsidRDefault="00B05E10" w:rsidP="00A87E58">
      <w:pPr>
        <w:spacing w:line="276" w:lineRule="auto"/>
        <w:jc w:val="both"/>
        <w:rPr>
          <w:rFonts w:ascii="Times New Roman" w:hAnsi="Times New Roman" w:cs="Times New Roman"/>
          <w:sz w:val="24"/>
          <w:szCs w:val="24"/>
        </w:rPr>
      </w:pPr>
    </w:p>
    <w:p w14:paraId="4FE2C9B0" w14:textId="77777777" w:rsidR="007E0B1E" w:rsidRPr="00086FFF" w:rsidRDefault="007E0B1E" w:rsidP="00A87E58">
      <w:pPr>
        <w:spacing w:line="276" w:lineRule="auto"/>
        <w:jc w:val="both"/>
        <w:rPr>
          <w:rFonts w:ascii="Times New Roman" w:hAnsi="Times New Roman" w:cs="Times New Roman"/>
          <w:sz w:val="24"/>
          <w:szCs w:val="24"/>
        </w:rPr>
      </w:pPr>
    </w:p>
    <w:bookmarkEnd w:id="0"/>
    <w:p w14:paraId="3C16E185" w14:textId="77777777" w:rsidR="00A87E58" w:rsidRPr="00086FFF" w:rsidRDefault="00A87E58"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Nel secondo capitolo, dapprima, viene spiegato il concetto di bioeconomia, un’economia che impiega le risorse biologiche, provenienti dalla terra e dal mare, come input per la produzione energetica, industriale, alimentare e mangimistica. Successivamente, si ricercano, negli scritti dell’economista che per primo ha coniato il termine “bioeconomia”, Nicholas </w:t>
      </w:r>
      <w:proofErr w:type="spellStart"/>
      <w:r w:rsidRPr="00086FFF">
        <w:rPr>
          <w:rFonts w:ascii="Times New Roman" w:hAnsi="Times New Roman" w:cs="Times New Roman"/>
          <w:sz w:val="24"/>
          <w:szCs w:val="24"/>
        </w:rPr>
        <w:t>Georgescu-Roegen</w:t>
      </w:r>
      <w:proofErr w:type="spellEnd"/>
      <w:r w:rsidRPr="00086FFF">
        <w:rPr>
          <w:rFonts w:ascii="Times New Roman" w:hAnsi="Times New Roman" w:cs="Times New Roman"/>
          <w:sz w:val="24"/>
          <w:szCs w:val="24"/>
        </w:rPr>
        <w:t xml:space="preserve">, le basi fondamentali di un pensiero in grado di accordare economia ed ecologia per poi, infine, esaminare la bioeconomia nel contesto attuale in Italia, in Europa e nel mondo. </w:t>
      </w:r>
    </w:p>
    <w:p w14:paraId="46882CA4" w14:textId="2876C651" w:rsidR="00A87E58" w:rsidRDefault="00A87E58" w:rsidP="00A87E58">
      <w:pPr>
        <w:jc w:val="both"/>
        <w:rPr>
          <w:rFonts w:ascii="Times New Roman" w:hAnsi="Times New Roman" w:cs="Times New Roman"/>
          <w:sz w:val="24"/>
          <w:szCs w:val="24"/>
        </w:rPr>
      </w:pPr>
    </w:p>
    <w:p w14:paraId="6FA2D934" w14:textId="77777777" w:rsidR="007E0B1E" w:rsidRPr="00086FFF" w:rsidRDefault="007E0B1E" w:rsidP="00A87E58">
      <w:pPr>
        <w:jc w:val="both"/>
        <w:rPr>
          <w:rFonts w:ascii="Times New Roman" w:hAnsi="Times New Roman" w:cs="Times New Roman"/>
          <w:sz w:val="24"/>
          <w:szCs w:val="24"/>
        </w:rPr>
      </w:pPr>
    </w:p>
    <w:p w14:paraId="6B244433" w14:textId="1E5A8AEC" w:rsidR="00647ABE" w:rsidRDefault="00647ABE" w:rsidP="00647A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 concetto di </w:t>
      </w:r>
      <w:r w:rsidR="00BE431F">
        <w:rPr>
          <w:rFonts w:ascii="Times New Roman" w:hAnsi="Times New Roman" w:cs="Times New Roman"/>
          <w:sz w:val="24"/>
          <w:szCs w:val="24"/>
        </w:rPr>
        <w:t>economia circolare</w:t>
      </w:r>
      <w:r>
        <w:rPr>
          <w:rFonts w:ascii="Times New Roman" w:hAnsi="Times New Roman" w:cs="Times New Roman"/>
          <w:sz w:val="24"/>
          <w:szCs w:val="24"/>
        </w:rPr>
        <w:t xml:space="preserve"> </w:t>
      </w:r>
      <w:r w:rsidR="0056377E">
        <w:rPr>
          <w:rFonts w:ascii="Times New Roman" w:hAnsi="Times New Roman" w:cs="Times New Roman"/>
          <w:sz w:val="24"/>
          <w:szCs w:val="24"/>
        </w:rPr>
        <w:t>viene espresso come</w:t>
      </w:r>
      <w:r>
        <w:rPr>
          <w:rFonts w:ascii="Times New Roman" w:hAnsi="Times New Roman" w:cs="Times New Roman"/>
          <w:sz w:val="24"/>
          <w:szCs w:val="24"/>
        </w:rPr>
        <w:t xml:space="preserve"> passaggio da un modello caratterizzato dal </w:t>
      </w:r>
      <w:r w:rsidR="00BE431F">
        <w:rPr>
          <w:rFonts w:ascii="Times New Roman" w:hAnsi="Times New Roman" w:cs="Times New Roman"/>
          <w:sz w:val="24"/>
          <w:szCs w:val="24"/>
        </w:rPr>
        <w:t xml:space="preserve">“produrre, consumare e buttare” </w:t>
      </w:r>
      <w:r w:rsidR="0056377E">
        <w:rPr>
          <w:rFonts w:ascii="Times New Roman" w:hAnsi="Times New Roman" w:cs="Times New Roman"/>
          <w:sz w:val="24"/>
          <w:szCs w:val="24"/>
        </w:rPr>
        <w:t xml:space="preserve">ad un modello </w:t>
      </w:r>
      <w:r w:rsidR="0056377E" w:rsidRPr="00B05E10">
        <w:rPr>
          <w:rFonts w:ascii="Times New Roman" w:hAnsi="Times New Roman" w:cs="Times New Roman"/>
          <w:sz w:val="24"/>
          <w:szCs w:val="24"/>
        </w:rPr>
        <w:t>virtuoso</w:t>
      </w:r>
      <w:r w:rsidR="0056377E">
        <w:rPr>
          <w:rFonts w:ascii="Times New Roman" w:hAnsi="Times New Roman" w:cs="Times New Roman"/>
          <w:sz w:val="24"/>
          <w:szCs w:val="24"/>
        </w:rPr>
        <w:t xml:space="preserve"> caratterizzato dal</w:t>
      </w:r>
      <w:r w:rsidR="00BE431F">
        <w:rPr>
          <w:rFonts w:ascii="Times New Roman" w:hAnsi="Times New Roman" w:cs="Times New Roman"/>
          <w:sz w:val="24"/>
          <w:szCs w:val="24"/>
        </w:rPr>
        <w:t xml:space="preserve"> “produrre, consumare, buttare e riciclare</w:t>
      </w:r>
      <w:r>
        <w:rPr>
          <w:rFonts w:ascii="Times New Roman" w:hAnsi="Times New Roman" w:cs="Times New Roman"/>
          <w:sz w:val="24"/>
          <w:szCs w:val="24"/>
        </w:rPr>
        <w:t>”</w:t>
      </w:r>
      <w:r w:rsidR="0056377E">
        <w:rPr>
          <w:rFonts w:ascii="Times New Roman" w:hAnsi="Times New Roman" w:cs="Times New Roman"/>
          <w:sz w:val="24"/>
          <w:szCs w:val="24"/>
        </w:rPr>
        <w:t>. Tale concetto</w:t>
      </w:r>
      <w:r>
        <w:rPr>
          <w:rFonts w:ascii="Times New Roman" w:hAnsi="Times New Roman" w:cs="Times New Roman"/>
          <w:sz w:val="24"/>
          <w:szCs w:val="24"/>
        </w:rPr>
        <w:t xml:space="preserve"> viene affrontato nel terzo capitolo </w:t>
      </w:r>
      <w:r w:rsidRPr="00086FFF">
        <w:rPr>
          <w:rFonts w:ascii="Times New Roman" w:hAnsi="Times New Roman" w:cs="Times New Roman"/>
          <w:sz w:val="24"/>
          <w:szCs w:val="24"/>
        </w:rPr>
        <w:t xml:space="preserve">attraverso la descrizione dei </w:t>
      </w:r>
      <w:r w:rsidRPr="00086FFF">
        <w:rPr>
          <w:rFonts w:ascii="Times New Roman" w:hAnsi="Times New Roman" w:cs="Times New Roman"/>
          <w:sz w:val="24"/>
          <w:szCs w:val="24"/>
        </w:rPr>
        <w:lastRenderedPageBreak/>
        <w:t xml:space="preserve">suoi cinque pilastri portanti oltre all’analisi dell’economia circolare nel contesto europeo ed italiano. </w:t>
      </w:r>
    </w:p>
    <w:p w14:paraId="44887880" w14:textId="77777777" w:rsidR="00A87E58" w:rsidRPr="00086FFF" w:rsidRDefault="0042353A"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Successivamente sono analizzati gli </w:t>
      </w:r>
      <w:r w:rsidR="00A87E58" w:rsidRPr="00086FFF">
        <w:rPr>
          <w:rFonts w:ascii="Times New Roman" w:hAnsi="Times New Roman" w:cs="Times New Roman"/>
          <w:sz w:val="24"/>
          <w:szCs w:val="24"/>
        </w:rPr>
        <w:t>indicatori fondamentali dell’economia circolare italiana</w:t>
      </w:r>
      <w:r w:rsidRPr="00086FFF">
        <w:rPr>
          <w:rFonts w:ascii="Times New Roman" w:hAnsi="Times New Roman" w:cs="Times New Roman"/>
          <w:sz w:val="24"/>
          <w:szCs w:val="24"/>
        </w:rPr>
        <w:t>, cioè</w:t>
      </w:r>
      <w:r w:rsidR="00A87E58" w:rsidRPr="00086FFF">
        <w:rPr>
          <w:rFonts w:ascii="Times New Roman" w:hAnsi="Times New Roman" w:cs="Times New Roman"/>
          <w:sz w:val="24"/>
          <w:szCs w:val="24"/>
        </w:rPr>
        <w:t xml:space="preserve">: </w:t>
      </w:r>
    </w:p>
    <w:p w14:paraId="4283A73C" w14:textId="77777777" w:rsidR="00A87E58" w:rsidRPr="00086FFF" w:rsidRDefault="00A87E58" w:rsidP="00A87E58">
      <w:pPr>
        <w:pStyle w:val="Paragrafoelenco"/>
        <w:numPr>
          <w:ilvl w:val="0"/>
          <w:numId w:val="2"/>
        </w:numPr>
        <w:spacing w:line="276" w:lineRule="auto"/>
        <w:jc w:val="both"/>
        <w:rPr>
          <w:rFonts w:ascii="Times New Roman" w:hAnsi="Times New Roman" w:cs="Times New Roman"/>
          <w:sz w:val="24"/>
          <w:szCs w:val="24"/>
        </w:rPr>
      </w:pPr>
      <w:r w:rsidRPr="00086FFF">
        <w:rPr>
          <w:rFonts w:ascii="Times New Roman" w:hAnsi="Times New Roman" w:cs="Times New Roman"/>
          <w:b/>
          <w:sz w:val="24"/>
          <w:szCs w:val="24"/>
        </w:rPr>
        <w:t>il tasso di produttività nell’uso delle risorse</w:t>
      </w:r>
      <w:r w:rsidRPr="00086FFF">
        <w:rPr>
          <w:rFonts w:ascii="Times New Roman" w:hAnsi="Times New Roman" w:cs="Times New Roman"/>
          <w:sz w:val="24"/>
          <w:szCs w:val="24"/>
        </w:rPr>
        <w:t xml:space="preserve"> (quanti euro di Pil si producono per ogni chilogrammo di materia consumata);</w:t>
      </w:r>
    </w:p>
    <w:p w14:paraId="4FB36F61" w14:textId="77777777" w:rsidR="00A87E58" w:rsidRPr="00086FFF" w:rsidRDefault="00A87E58" w:rsidP="00A87E58">
      <w:pPr>
        <w:pStyle w:val="Paragrafoelenco"/>
        <w:numPr>
          <w:ilvl w:val="0"/>
          <w:numId w:val="2"/>
        </w:numPr>
        <w:spacing w:line="276" w:lineRule="auto"/>
        <w:jc w:val="both"/>
        <w:rPr>
          <w:rFonts w:ascii="Times New Roman" w:hAnsi="Times New Roman" w:cs="Times New Roman"/>
          <w:sz w:val="24"/>
          <w:szCs w:val="24"/>
        </w:rPr>
      </w:pPr>
      <w:r w:rsidRPr="00086FFF">
        <w:rPr>
          <w:rFonts w:ascii="Times New Roman" w:hAnsi="Times New Roman" w:cs="Times New Roman"/>
          <w:b/>
          <w:sz w:val="24"/>
          <w:szCs w:val="24"/>
        </w:rPr>
        <w:t>il tasso di circolarità della materia nell’economia</w:t>
      </w:r>
      <w:r w:rsidRPr="00086FFF">
        <w:rPr>
          <w:rFonts w:ascii="Times New Roman" w:hAnsi="Times New Roman" w:cs="Times New Roman"/>
          <w:sz w:val="24"/>
          <w:szCs w:val="24"/>
        </w:rPr>
        <w:t xml:space="preserve"> (quante materie seconde impieghiamo sul totale dei consumi di materia);</w:t>
      </w:r>
    </w:p>
    <w:p w14:paraId="31C4BA20" w14:textId="77777777" w:rsidR="00A87E58" w:rsidRPr="00086FFF" w:rsidRDefault="00A87E58" w:rsidP="00A87E58">
      <w:pPr>
        <w:pStyle w:val="Paragrafoelenco"/>
        <w:numPr>
          <w:ilvl w:val="0"/>
          <w:numId w:val="2"/>
        </w:numPr>
        <w:spacing w:line="276" w:lineRule="auto"/>
        <w:jc w:val="both"/>
        <w:rPr>
          <w:rFonts w:ascii="Times New Roman" w:hAnsi="Times New Roman" w:cs="Times New Roman"/>
          <w:sz w:val="24"/>
          <w:szCs w:val="24"/>
        </w:rPr>
      </w:pPr>
      <w:bookmarkStart w:id="1" w:name="_Hlk524169511"/>
      <w:r w:rsidRPr="00086FFF">
        <w:rPr>
          <w:rFonts w:ascii="Times New Roman" w:hAnsi="Times New Roman" w:cs="Times New Roman"/>
          <w:b/>
          <w:sz w:val="24"/>
          <w:szCs w:val="24"/>
        </w:rPr>
        <w:t>il tasso di riciclo dei rifiuti</w:t>
      </w:r>
      <w:r w:rsidRPr="00086FFF">
        <w:rPr>
          <w:rFonts w:ascii="Times New Roman" w:hAnsi="Times New Roman" w:cs="Times New Roman"/>
          <w:sz w:val="24"/>
          <w:szCs w:val="24"/>
        </w:rPr>
        <w:t xml:space="preserve"> </w:t>
      </w:r>
      <w:bookmarkEnd w:id="1"/>
      <w:r w:rsidRPr="00086FFF">
        <w:rPr>
          <w:rFonts w:ascii="Times New Roman" w:hAnsi="Times New Roman" w:cs="Times New Roman"/>
          <w:sz w:val="24"/>
          <w:szCs w:val="24"/>
        </w:rPr>
        <w:t>(quanti rifiuti, urbani e non urbani, inclusi l’import e l’export, avviamo a riciclo internamente).</w:t>
      </w:r>
    </w:p>
    <w:p w14:paraId="632527F4" w14:textId="31C8C51B" w:rsidR="00A87E58" w:rsidRDefault="00A87E58" w:rsidP="00A87E58">
      <w:pPr>
        <w:spacing w:line="276" w:lineRule="auto"/>
        <w:jc w:val="both"/>
        <w:rPr>
          <w:rFonts w:ascii="Times New Roman" w:hAnsi="Times New Roman" w:cs="Times New Roman"/>
          <w:sz w:val="24"/>
          <w:szCs w:val="24"/>
        </w:rPr>
      </w:pPr>
    </w:p>
    <w:p w14:paraId="7E3E68A2" w14:textId="77777777" w:rsidR="00B05E10" w:rsidRPr="00086FFF" w:rsidRDefault="00B05E10" w:rsidP="00A87E58">
      <w:pPr>
        <w:spacing w:line="276" w:lineRule="auto"/>
        <w:jc w:val="both"/>
        <w:rPr>
          <w:rFonts w:ascii="Times New Roman" w:hAnsi="Times New Roman" w:cs="Times New Roman"/>
          <w:sz w:val="24"/>
          <w:szCs w:val="24"/>
        </w:rPr>
      </w:pPr>
    </w:p>
    <w:p w14:paraId="01595279" w14:textId="2E4393DD" w:rsidR="00A87E58" w:rsidRPr="00086FFF" w:rsidRDefault="00A87E58"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Il quarto capitolo è riservato all’analisi della società consortile </w:t>
      </w:r>
      <w:proofErr w:type="spellStart"/>
      <w:r w:rsidRPr="00086FFF">
        <w:rPr>
          <w:rFonts w:ascii="Times New Roman" w:hAnsi="Times New Roman" w:cs="Times New Roman"/>
          <w:sz w:val="24"/>
          <w:szCs w:val="24"/>
        </w:rPr>
        <w:t>Ecopneus</w:t>
      </w:r>
      <w:proofErr w:type="spellEnd"/>
      <w:r w:rsidRPr="00086FFF">
        <w:rPr>
          <w:rFonts w:ascii="Times New Roman" w:hAnsi="Times New Roman" w:cs="Times New Roman"/>
          <w:sz w:val="24"/>
          <w:szCs w:val="24"/>
        </w:rPr>
        <w:t xml:space="preserve"> costituita dai maggiori produttori di pneumatici in Italia. La </w:t>
      </w:r>
      <w:r w:rsidRPr="00086FFF">
        <w:rPr>
          <w:rFonts w:ascii="Times New Roman" w:hAnsi="Times New Roman" w:cs="Times New Roman"/>
          <w:i/>
          <w:sz w:val="24"/>
          <w:szCs w:val="24"/>
        </w:rPr>
        <w:t>mission</w:t>
      </w:r>
      <w:r w:rsidRPr="00086FFF">
        <w:rPr>
          <w:rFonts w:ascii="Times New Roman" w:hAnsi="Times New Roman" w:cs="Times New Roman"/>
          <w:sz w:val="24"/>
          <w:szCs w:val="24"/>
        </w:rPr>
        <w:t xml:space="preserve"> di </w:t>
      </w:r>
      <w:proofErr w:type="spellStart"/>
      <w:r w:rsidRPr="00086FFF">
        <w:rPr>
          <w:rFonts w:ascii="Times New Roman" w:hAnsi="Times New Roman" w:cs="Times New Roman"/>
          <w:sz w:val="24"/>
          <w:szCs w:val="24"/>
        </w:rPr>
        <w:t>Ecopneus</w:t>
      </w:r>
      <w:proofErr w:type="spellEnd"/>
      <w:r w:rsidRPr="00086FFF">
        <w:rPr>
          <w:rFonts w:ascii="Times New Roman" w:hAnsi="Times New Roman" w:cs="Times New Roman"/>
          <w:sz w:val="24"/>
          <w:szCs w:val="24"/>
        </w:rPr>
        <w:t xml:space="preserve"> è garantire che, ogni anno, circa 250000 tonnellate di pneumatici fuori uso vengano raccolti e trattati </w:t>
      </w:r>
      <w:r w:rsidR="004E6F02" w:rsidRPr="00B05E10">
        <w:rPr>
          <w:rFonts w:ascii="Times New Roman" w:hAnsi="Times New Roman" w:cs="Times New Roman"/>
          <w:sz w:val="24"/>
          <w:szCs w:val="24"/>
        </w:rPr>
        <w:t>per ricavarne</w:t>
      </w:r>
      <w:r w:rsidR="004E6F02">
        <w:rPr>
          <w:rFonts w:ascii="Times New Roman" w:hAnsi="Times New Roman" w:cs="Times New Roman"/>
          <w:sz w:val="24"/>
          <w:szCs w:val="24"/>
        </w:rPr>
        <w:t xml:space="preserve"> principalmente </w:t>
      </w:r>
      <w:r w:rsidRPr="00086FFF">
        <w:rPr>
          <w:rFonts w:ascii="Times New Roman" w:hAnsi="Times New Roman" w:cs="Times New Roman"/>
          <w:sz w:val="24"/>
          <w:szCs w:val="24"/>
        </w:rPr>
        <w:t>granuli e polverino di gomma riciclata: materiali utilizzati, poi, per la realizzazione di campi da gioco, pavimentazioni sportive, superfici per l’equitazione, isolanti acustici, asfalto</w:t>
      </w:r>
      <w:r w:rsidR="00667765">
        <w:rPr>
          <w:rFonts w:ascii="Times New Roman" w:hAnsi="Times New Roman" w:cs="Times New Roman"/>
          <w:sz w:val="24"/>
          <w:szCs w:val="24"/>
        </w:rPr>
        <w:t xml:space="preserve">, </w:t>
      </w:r>
      <w:proofErr w:type="gramStart"/>
      <w:r w:rsidR="00667765">
        <w:rPr>
          <w:rFonts w:ascii="Times New Roman" w:hAnsi="Times New Roman" w:cs="Times New Roman"/>
          <w:sz w:val="24"/>
          <w:szCs w:val="24"/>
        </w:rPr>
        <w:t>ecc.</w:t>
      </w:r>
      <w:r w:rsidRPr="00086FFF">
        <w:rPr>
          <w:rFonts w:ascii="Times New Roman" w:hAnsi="Times New Roman" w:cs="Times New Roman"/>
          <w:sz w:val="24"/>
          <w:szCs w:val="24"/>
        </w:rPr>
        <w:t>.</w:t>
      </w:r>
      <w:proofErr w:type="gramEnd"/>
    </w:p>
    <w:p w14:paraId="0E3423C1" w14:textId="77777777" w:rsidR="00B05E10" w:rsidRDefault="00A87E58"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I benefici derivanti dall’attività di </w:t>
      </w:r>
      <w:proofErr w:type="spellStart"/>
      <w:r w:rsidRPr="00086FFF">
        <w:rPr>
          <w:rFonts w:ascii="Times New Roman" w:hAnsi="Times New Roman" w:cs="Times New Roman"/>
          <w:sz w:val="24"/>
          <w:szCs w:val="24"/>
        </w:rPr>
        <w:t>Ecopneus</w:t>
      </w:r>
      <w:proofErr w:type="spellEnd"/>
      <w:r w:rsidRPr="00086FFF">
        <w:rPr>
          <w:rFonts w:ascii="Times New Roman" w:hAnsi="Times New Roman" w:cs="Times New Roman"/>
          <w:sz w:val="24"/>
          <w:szCs w:val="24"/>
        </w:rPr>
        <w:t xml:space="preserve"> si materializzano dal punto di vista ambientale ed economico.</w:t>
      </w:r>
      <w:r w:rsidR="00B05E10">
        <w:rPr>
          <w:rFonts w:ascii="Times New Roman" w:hAnsi="Times New Roman" w:cs="Times New Roman"/>
          <w:sz w:val="24"/>
          <w:szCs w:val="24"/>
        </w:rPr>
        <w:t xml:space="preserve"> </w:t>
      </w:r>
    </w:p>
    <w:p w14:paraId="58A0154F" w14:textId="105E56C9" w:rsidR="00B05E10" w:rsidRDefault="00A87E58"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I benefici ambientali sono espressi tramite i concetti di </w:t>
      </w:r>
      <w:r w:rsidRPr="00086FFF">
        <w:rPr>
          <w:rFonts w:ascii="Times New Roman" w:hAnsi="Times New Roman" w:cs="Times New Roman"/>
          <w:i/>
          <w:sz w:val="24"/>
          <w:szCs w:val="24"/>
        </w:rPr>
        <w:t>Carbon Footprint</w:t>
      </w:r>
      <w:r w:rsidRPr="00086FFF">
        <w:rPr>
          <w:rFonts w:ascii="Times New Roman" w:hAnsi="Times New Roman" w:cs="Times New Roman"/>
          <w:sz w:val="24"/>
          <w:szCs w:val="24"/>
        </w:rPr>
        <w:t xml:space="preserve">, </w:t>
      </w:r>
      <w:proofErr w:type="spellStart"/>
      <w:r w:rsidRPr="00086FFF">
        <w:rPr>
          <w:rFonts w:ascii="Times New Roman" w:hAnsi="Times New Roman" w:cs="Times New Roman"/>
          <w:i/>
          <w:sz w:val="24"/>
          <w:szCs w:val="24"/>
        </w:rPr>
        <w:t>Material</w:t>
      </w:r>
      <w:proofErr w:type="spellEnd"/>
      <w:r w:rsidRPr="00086FFF">
        <w:rPr>
          <w:rFonts w:ascii="Times New Roman" w:hAnsi="Times New Roman" w:cs="Times New Roman"/>
          <w:i/>
          <w:sz w:val="24"/>
          <w:szCs w:val="24"/>
        </w:rPr>
        <w:t xml:space="preserve"> Footprint</w:t>
      </w:r>
      <w:r w:rsidRPr="00086FFF">
        <w:rPr>
          <w:rFonts w:ascii="Times New Roman" w:hAnsi="Times New Roman" w:cs="Times New Roman"/>
          <w:sz w:val="24"/>
          <w:szCs w:val="24"/>
        </w:rPr>
        <w:t xml:space="preserve"> e </w:t>
      </w:r>
      <w:r w:rsidRPr="00086FFF">
        <w:rPr>
          <w:rFonts w:ascii="Times New Roman" w:hAnsi="Times New Roman" w:cs="Times New Roman"/>
          <w:i/>
          <w:sz w:val="24"/>
          <w:szCs w:val="24"/>
        </w:rPr>
        <w:t xml:space="preserve">Water footprint. </w:t>
      </w:r>
    </w:p>
    <w:p w14:paraId="19AD5A46" w14:textId="4B09F8F1" w:rsidR="00A87E58" w:rsidRPr="00086FFF" w:rsidRDefault="002D344C" w:rsidP="00A87E58">
      <w:pPr>
        <w:spacing w:line="276" w:lineRule="auto"/>
        <w:jc w:val="both"/>
        <w:rPr>
          <w:rFonts w:ascii="Times New Roman" w:hAnsi="Times New Roman" w:cs="Times New Roman"/>
          <w:sz w:val="24"/>
          <w:szCs w:val="24"/>
        </w:rPr>
      </w:pPr>
      <w:r w:rsidRPr="00086FFF">
        <w:rPr>
          <w:rFonts w:ascii="Times New Roman" w:hAnsi="Times New Roman" w:cs="Times New Roman"/>
          <w:sz w:val="24"/>
          <w:szCs w:val="24"/>
        </w:rPr>
        <w:t>D</w:t>
      </w:r>
      <w:r w:rsidR="00A87E58" w:rsidRPr="00086FFF">
        <w:rPr>
          <w:rFonts w:ascii="Times New Roman" w:hAnsi="Times New Roman" w:cs="Times New Roman"/>
          <w:sz w:val="24"/>
          <w:szCs w:val="24"/>
        </w:rPr>
        <w:t xml:space="preserve">al punto di vista economico, </w:t>
      </w:r>
      <w:r w:rsidRPr="00086FFF">
        <w:rPr>
          <w:rFonts w:ascii="Times New Roman" w:hAnsi="Times New Roman" w:cs="Times New Roman"/>
          <w:sz w:val="24"/>
          <w:szCs w:val="24"/>
        </w:rPr>
        <w:t>invece, c’è stato un</w:t>
      </w:r>
      <w:r w:rsidR="00A87E58" w:rsidRPr="00086FFF">
        <w:rPr>
          <w:rFonts w:ascii="Times New Roman" w:hAnsi="Times New Roman" w:cs="Times New Roman"/>
          <w:sz w:val="24"/>
          <w:szCs w:val="24"/>
        </w:rPr>
        <w:t xml:space="preserve"> risparmio </w:t>
      </w:r>
      <w:r w:rsidRPr="00086FFF">
        <w:rPr>
          <w:rFonts w:ascii="Times New Roman" w:hAnsi="Times New Roman" w:cs="Times New Roman"/>
          <w:sz w:val="24"/>
          <w:szCs w:val="24"/>
        </w:rPr>
        <w:t xml:space="preserve">di 142 milioni di euro </w:t>
      </w:r>
      <w:r w:rsidR="00A87E58" w:rsidRPr="00086FFF">
        <w:rPr>
          <w:rFonts w:ascii="Times New Roman" w:hAnsi="Times New Roman" w:cs="Times New Roman"/>
          <w:sz w:val="24"/>
          <w:szCs w:val="24"/>
        </w:rPr>
        <w:t>sulle importazioni di materie prime vergini dall’estero, sostituite dai materiali recuperati dai PFU gestiti</w:t>
      </w:r>
      <w:r w:rsidR="00D236D9">
        <w:rPr>
          <w:rFonts w:ascii="Times New Roman" w:hAnsi="Times New Roman" w:cs="Times New Roman"/>
          <w:sz w:val="24"/>
          <w:szCs w:val="24"/>
        </w:rPr>
        <w:t xml:space="preserve"> ed un valore economico generato dai contenuti ambientali pari a 65,3 milioni di euro</w:t>
      </w:r>
      <w:r w:rsidR="004E6F02">
        <w:rPr>
          <w:rFonts w:ascii="Times New Roman" w:hAnsi="Times New Roman" w:cs="Times New Roman"/>
          <w:sz w:val="24"/>
          <w:szCs w:val="24"/>
        </w:rPr>
        <w:t xml:space="preserve"> oltre ad un avanzo di gestione economica di oltre 2,6 milioni di euro.</w:t>
      </w:r>
    </w:p>
    <w:p w14:paraId="2A6CF377" w14:textId="3129C490" w:rsidR="00A87E58" w:rsidRDefault="00A87E58" w:rsidP="00A87E58">
      <w:pPr>
        <w:spacing w:line="276" w:lineRule="auto"/>
        <w:jc w:val="both"/>
        <w:rPr>
          <w:rFonts w:ascii="Times New Roman" w:hAnsi="Times New Roman" w:cs="Times New Roman"/>
          <w:sz w:val="24"/>
          <w:szCs w:val="24"/>
        </w:rPr>
      </w:pPr>
    </w:p>
    <w:p w14:paraId="30C4F360" w14:textId="265E4A32" w:rsidR="00274221" w:rsidRPr="00086FFF" w:rsidRDefault="00274221" w:rsidP="00A87E58">
      <w:pPr>
        <w:jc w:val="both"/>
        <w:rPr>
          <w:rFonts w:ascii="Times New Roman" w:hAnsi="Times New Roman" w:cs="Times New Roman"/>
          <w:color w:val="000000" w:themeColor="text1"/>
          <w:sz w:val="24"/>
          <w:szCs w:val="24"/>
        </w:rPr>
      </w:pPr>
    </w:p>
    <w:p w14:paraId="0EB966DF" w14:textId="77777777" w:rsidR="00A87E58"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t>Un cambiamento da parte dell’umanità è necessario e doveroso e deve essere effettuato il prima possibile. Tuttavia, sono presenti alcune criticità che devono essere superate per migliorare la situazione attuale ed auspicarci un futuro migliore per le nuove generazioni.</w:t>
      </w:r>
    </w:p>
    <w:p w14:paraId="79AC26F1" w14:textId="2464808C" w:rsidR="00274221"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t xml:space="preserve">In primo luogo, i prodotti realizzati rispettando i principi dell’economia circolare hanno un </w:t>
      </w:r>
      <w:r w:rsidRPr="00B05E10">
        <w:rPr>
          <w:rFonts w:ascii="Times New Roman" w:hAnsi="Times New Roman" w:cs="Times New Roman"/>
          <w:color w:val="000000" w:themeColor="text1"/>
          <w:sz w:val="24"/>
          <w:szCs w:val="24"/>
        </w:rPr>
        <w:t xml:space="preserve">costo superiore </w:t>
      </w:r>
      <w:r w:rsidRPr="00086FFF">
        <w:rPr>
          <w:rFonts w:ascii="Times New Roman" w:hAnsi="Times New Roman" w:cs="Times New Roman"/>
          <w:color w:val="000000" w:themeColor="text1"/>
          <w:sz w:val="24"/>
          <w:szCs w:val="24"/>
        </w:rPr>
        <w:t xml:space="preserve">rispetto ai prodotti comuni. Bisognerebbe, quindi, ridurne i costi in modo da renderli alla portata di tutti ad esempio attraverso la creazione di un </w:t>
      </w:r>
      <w:r w:rsidRPr="00B05E10">
        <w:rPr>
          <w:rFonts w:ascii="Times New Roman" w:hAnsi="Times New Roman" w:cs="Times New Roman"/>
          <w:color w:val="000000" w:themeColor="text1"/>
          <w:sz w:val="24"/>
          <w:szCs w:val="24"/>
        </w:rPr>
        <w:t>differenziale di tassazione</w:t>
      </w:r>
      <w:r w:rsidRPr="00086FFF">
        <w:rPr>
          <w:rFonts w:ascii="Times New Roman" w:hAnsi="Times New Roman" w:cs="Times New Roman"/>
          <w:color w:val="000000" w:themeColor="text1"/>
          <w:sz w:val="24"/>
          <w:szCs w:val="24"/>
        </w:rPr>
        <w:t xml:space="preserve"> tra i prodotti “sostenibili” e “non sostenibili”, in relazione alle peculiarità del prodotto e del processo produttivo, anche agendo sulle aliquote IVA. </w:t>
      </w:r>
    </w:p>
    <w:p w14:paraId="5C5ED2A7" w14:textId="77777777" w:rsidR="00274221"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t xml:space="preserve">Bisognerebbe, inoltre, ideare ed applicare sui prodotti “circolari” delle </w:t>
      </w:r>
      <w:r w:rsidRPr="00B05E10">
        <w:rPr>
          <w:rFonts w:ascii="Times New Roman" w:hAnsi="Times New Roman" w:cs="Times New Roman"/>
          <w:color w:val="000000" w:themeColor="text1"/>
          <w:sz w:val="24"/>
          <w:szCs w:val="24"/>
        </w:rPr>
        <w:t>etichette</w:t>
      </w:r>
      <w:r w:rsidRPr="00086FFF">
        <w:rPr>
          <w:rFonts w:ascii="Times New Roman" w:hAnsi="Times New Roman" w:cs="Times New Roman"/>
          <w:color w:val="000000" w:themeColor="text1"/>
          <w:sz w:val="24"/>
          <w:szCs w:val="24"/>
        </w:rPr>
        <w:t xml:space="preserve"> che comunichino in modo efficace al consumatore l’impiego dei principi dell’economia circolare nella realizzazione del prodotto in quanto spesso i consumatori non sanno distinguere tra questi prodotti e quelli “comuni”. </w:t>
      </w:r>
    </w:p>
    <w:p w14:paraId="3CC4281C" w14:textId="19A5FA44" w:rsidR="00A87E58"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lastRenderedPageBreak/>
        <w:t xml:space="preserve">In più, per favorire l’incremento dei tassi di riciclo da parte dei consumatori sarebbero opportune entrate fiscali ottenute tassando i cittadini </w:t>
      </w:r>
      <w:r w:rsidR="00667765">
        <w:rPr>
          <w:rFonts w:ascii="Times New Roman" w:hAnsi="Times New Roman" w:cs="Times New Roman"/>
          <w:color w:val="000000" w:themeColor="text1"/>
          <w:sz w:val="24"/>
          <w:szCs w:val="24"/>
        </w:rPr>
        <w:t>in base ai</w:t>
      </w:r>
      <w:r w:rsidRPr="00086FFF">
        <w:rPr>
          <w:rFonts w:ascii="Times New Roman" w:hAnsi="Times New Roman" w:cs="Times New Roman"/>
          <w:color w:val="000000" w:themeColor="text1"/>
          <w:sz w:val="24"/>
          <w:szCs w:val="24"/>
        </w:rPr>
        <w:t xml:space="preserve"> loro impatti ambientali. Un esempio è fornito dal </w:t>
      </w:r>
      <w:r w:rsidRPr="00B05E10">
        <w:rPr>
          <w:rFonts w:ascii="Times New Roman" w:hAnsi="Times New Roman" w:cs="Times New Roman"/>
          <w:color w:val="000000" w:themeColor="text1"/>
          <w:sz w:val="24"/>
          <w:szCs w:val="24"/>
        </w:rPr>
        <w:t>modello “</w:t>
      </w:r>
      <w:proofErr w:type="spellStart"/>
      <w:r w:rsidRPr="00B05E10">
        <w:rPr>
          <w:rFonts w:ascii="Times New Roman" w:hAnsi="Times New Roman" w:cs="Times New Roman"/>
          <w:color w:val="000000" w:themeColor="text1"/>
          <w:sz w:val="24"/>
          <w:szCs w:val="24"/>
        </w:rPr>
        <w:t>pay-as-you-throw</w:t>
      </w:r>
      <w:proofErr w:type="spellEnd"/>
      <w:r w:rsidRPr="00B05E10">
        <w:rPr>
          <w:rFonts w:ascii="Times New Roman" w:hAnsi="Times New Roman" w:cs="Times New Roman"/>
          <w:color w:val="000000" w:themeColor="text1"/>
          <w:sz w:val="24"/>
          <w:szCs w:val="24"/>
        </w:rPr>
        <w:t>”</w:t>
      </w:r>
      <w:r w:rsidRPr="00086FFF">
        <w:rPr>
          <w:rFonts w:ascii="Times New Roman" w:hAnsi="Times New Roman" w:cs="Times New Roman"/>
          <w:color w:val="000000" w:themeColor="text1"/>
          <w:sz w:val="24"/>
          <w:szCs w:val="24"/>
        </w:rPr>
        <w:t xml:space="preserve"> dove ai cittadini viene addebitata una tariffa in base alla quantità di rifiuti che presentano ad ogni contenitore della spazzatura, come già avviene nella città di Treviso.</w:t>
      </w:r>
    </w:p>
    <w:p w14:paraId="4C439309" w14:textId="77777777" w:rsidR="00A87E58" w:rsidRPr="00086FFF" w:rsidRDefault="00A87E58" w:rsidP="00A87E58">
      <w:pPr>
        <w:jc w:val="both"/>
        <w:rPr>
          <w:rFonts w:ascii="Times New Roman" w:hAnsi="Times New Roman" w:cs="Times New Roman"/>
          <w:color w:val="000000" w:themeColor="text1"/>
          <w:sz w:val="24"/>
          <w:szCs w:val="24"/>
        </w:rPr>
      </w:pPr>
    </w:p>
    <w:p w14:paraId="576CAA71" w14:textId="06944083" w:rsidR="00274221"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t>In</w:t>
      </w:r>
      <w:r w:rsidR="00B05E10">
        <w:rPr>
          <w:rFonts w:ascii="Times New Roman" w:hAnsi="Times New Roman" w:cs="Times New Roman"/>
          <w:color w:val="000000" w:themeColor="text1"/>
          <w:sz w:val="24"/>
          <w:szCs w:val="24"/>
        </w:rPr>
        <w:t>oltre</w:t>
      </w:r>
      <w:r w:rsidRPr="00086FFF">
        <w:rPr>
          <w:rFonts w:ascii="Times New Roman" w:hAnsi="Times New Roman" w:cs="Times New Roman"/>
          <w:color w:val="000000" w:themeColor="text1"/>
          <w:sz w:val="24"/>
          <w:szCs w:val="24"/>
        </w:rPr>
        <w:t xml:space="preserve">, per promuovere l’impiego dell’economia circolare è doveroso puntare sulle </w:t>
      </w:r>
      <w:r w:rsidRPr="00B05E10">
        <w:rPr>
          <w:rFonts w:ascii="Times New Roman" w:hAnsi="Times New Roman" w:cs="Times New Roman"/>
          <w:color w:val="000000" w:themeColor="text1"/>
          <w:sz w:val="24"/>
          <w:szCs w:val="24"/>
        </w:rPr>
        <w:t>agevolazioni fiscali</w:t>
      </w:r>
      <w:r w:rsidRPr="00086FFF">
        <w:rPr>
          <w:rFonts w:ascii="Times New Roman" w:hAnsi="Times New Roman" w:cs="Times New Roman"/>
          <w:color w:val="000000" w:themeColor="text1"/>
          <w:sz w:val="24"/>
          <w:szCs w:val="24"/>
        </w:rPr>
        <w:t xml:space="preserve"> per rendere maggiormente partecipi le aziende. Ad esempio, si potrebbe pensare di attuare una </w:t>
      </w:r>
      <w:r w:rsidRPr="00B05E10">
        <w:rPr>
          <w:rFonts w:ascii="Times New Roman" w:hAnsi="Times New Roman" w:cs="Times New Roman"/>
          <w:color w:val="000000" w:themeColor="text1"/>
          <w:sz w:val="24"/>
          <w:szCs w:val="24"/>
        </w:rPr>
        <w:t>manovra fiscale</w:t>
      </w:r>
      <w:r w:rsidRPr="00086FFF">
        <w:rPr>
          <w:rFonts w:ascii="Times New Roman" w:hAnsi="Times New Roman" w:cs="Times New Roman"/>
          <w:color w:val="000000" w:themeColor="text1"/>
          <w:sz w:val="24"/>
          <w:szCs w:val="24"/>
        </w:rPr>
        <w:t xml:space="preserve"> che sposti una parte del carico fiscale dal fattore lavoro alle risorse non rinnovabili</w:t>
      </w:r>
      <w:r w:rsidR="00E0756F">
        <w:rPr>
          <w:rFonts w:ascii="Times New Roman" w:hAnsi="Times New Roman" w:cs="Times New Roman"/>
          <w:color w:val="000000" w:themeColor="text1"/>
          <w:sz w:val="24"/>
          <w:szCs w:val="24"/>
        </w:rPr>
        <w:t>.</w:t>
      </w:r>
      <w:r w:rsidRPr="00086FFF">
        <w:rPr>
          <w:rFonts w:ascii="Times New Roman" w:hAnsi="Times New Roman" w:cs="Times New Roman"/>
          <w:color w:val="000000" w:themeColor="text1"/>
          <w:sz w:val="24"/>
          <w:szCs w:val="24"/>
        </w:rPr>
        <w:t xml:space="preserve"> </w:t>
      </w:r>
    </w:p>
    <w:p w14:paraId="16BA6507" w14:textId="77777777" w:rsidR="00A87E58" w:rsidRPr="00086FFF" w:rsidRDefault="00A87E58" w:rsidP="00A87E58">
      <w:pPr>
        <w:jc w:val="both"/>
        <w:rPr>
          <w:rFonts w:ascii="Times New Roman" w:hAnsi="Times New Roman" w:cs="Times New Roman"/>
          <w:color w:val="000000" w:themeColor="text1"/>
          <w:sz w:val="24"/>
          <w:szCs w:val="24"/>
        </w:rPr>
      </w:pPr>
      <w:r w:rsidRPr="00086FFF">
        <w:rPr>
          <w:rFonts w:ascii="Times New Roman" w:hAnsi="Times New Roman" w:cs="Times New Roman"/>
          <w:color w:val="000000" w:themeColor="text1"/>
          <w:sz w:val="24"/>
          <w:szCs w:val="24"/>
        </w:rPr>
        <w:t xml:space="preserve">Un altro strumento vantaggioso per le imprese sarebbe la creazione di </w:t>
      </w:r>
      <w:r w:rsidRPr="00B05E10">
        <w:rPr>
          <w:rFonts w:ascii="Times New Roman" w:hAnsi="Times New Roman" w:cs="Times New Roman"/>
          <w:color w:val="000000" w:themeColor="text1"/>
          <w:sz w:val="24"/>
          <w:szCs w:val="24"/>
        </w:rPr>
        <w:t xml:space="preserve">fondi di investimento </w:t>
      </w:r>
      <w:r w:rsidRPr="00B05E10">
        <w:rPr>
          <w:rFonts w:ascii="Times New Roman" w:hAnsi="Times New Roman" w:cs="Times New Roman"/>
          <w:i/>
          <w:color w:val="000000" w:themeColor="text1"/>
          <w:sz w:val="24"/>
          <w:szCs w:val="24"/>
        </w:rPr>
        <w:t>impact investment</w:t>
      </w:r>
      <w:r w:rsidRPr="00086FFF">
        <w:rPr>
          <w:rFonts w:ascii="Times New Roman" w:hAnsi="Times New Roman" w:cs="Times New Roman"/>
          <w:color w:val="000000" w:themeColor="text1"/>
          <w:sz w:val="24"/>
          <w:szCs w:val="24"/>
        </w:rPr>
        <w:t xml:space="preserve"> al fine di incoraggiare un modello di finanza che possa incentivare un impatto sociale positivo.</w:t>
      </w:r>
    </w:p>
    <w:p w14:paraId="07C26A6E" w14:textId="0B76B028" w:rsidR="00A87E58" w:rsidRDefault="00A87E58" w:rsidP="00A87E58">
      <w:pPr>
        <w:jc w:val="both"/>
        <w:rPr>
          <w:rFonts w:ascii="Times New Roman" w:hAnsi="Times New Roman" w:cs="Times New Roman"/>
          <w:sz w:val="24"/>
          <w:szCs w:val="24"/>
        </w:rPr>
      </w:pPr>
      <w:r w:rsidRPr="00086FFF">
        <w:rPr>
          <w:rFonts w:ascii="Times New Roman" w:hAnsi="Times New Roman" w:cs="Times New Roman"/>
          <w:sz w:val="24"/>
          <w:szCs w:val="24"/>
        </w:rPr>
        <w:t>Fin tanto che i prodotti circolari saranno più costosi e/o meno efficienti della loro alternativa tradizionale, il paradigma dell’economia circolare non potrà diventare dominante. Risulta quindi cruciale il quadro normativo e l’incentivazione fiscale che dovranno accompagnare e sostenere la rivoluzione culturale-ambientale che sta alla base dall’Economia Circolare.</w:t>
      </w:r>
    </w:p>
    <w:p w14:paraId="635092B8" w14:textId="251992C8" w:rsidR="00667765" w:rsidRDefault="00667765" w:rsidP="00A87E58">
      <w:pPr>
        <w:jc w:val="both"/>
        <w:rPr>
          <w:rFonts w:ascii="Times New Roman" w:hAnsi="Times New Roman" w:cs="Times New Roman"/>
          <w:sz w:val="24"/>
          <w:szCs w:val="24"/>
        </w:rPr>
      </w:pPr>
    </w:p>
    <w:p w14:paraId="44280C46" w14:textId="60B46EA4" w:rsidR="00667765" w:rsidRDefault="00667765" w:rsidP="00667765">
      <w:pPr>
        <w:jc w:val="both"/>
        <w:rPr>
          <w:rFonts w:ascii="Times New Roman" w:hAnsi="Times New Roman" w:cs="Times New Roman"/>
          <w:color w:val="000000" w:themeColor="text1"/>
          <w:sz w:val="24"/>
          <w:szCs w:val="24"/>
        </w:rPr>
      </w:pPr>
      <w:r w:rsidRPr="00086FFF">
        <w:rPr>
          <w:rFonts w:ascii="Times New Roman" w:hAnsi="Times New Roman" w:cs="Times New Roman"/>
          <w:sz w:val="24"/>
          <w:szCs w:val="24"/>
        </w:rPr>
        <w:t>Per cercare di salvare il nostro Pianeta da un punto di non ritorno ormai sempre più vicino, una realtà non più confinabile negli studi di scienziati catastrofistici, è</w:t>
      </w:r>
      <w:r w:rsidRPr="00086FFF">
        <w:rPr>
          <w:rFonts w:ascii="Times New Roman" w:hAnsi="Times New Roman" w:cs="Times New Roman"/>
          <w:color w:val="000000" w:themeColor="text1"/>
          <w:sz w:val="24"/>
          <w:szCs w:val="24"/>
        </w:rPr>
        <w:t xml:space="preserve"> necessario passare da un modello economico lineare ad uno circolare </w:t>
      </w:r>
      <w:r w:rsidRPr="00B73AFF">
        <w:rPr>
          <w:rFonts w:ascii="Times New Roman" w:hAnsi="Times New Roman" w:cs="Times New Roman"/>
          <w:sz w:val="24"/>
          <w:szCs w:val="24"/>
        </w:rPr>
        <w:t>al fine di far diventare il rifiuto e l’inutilizzato un vantaggio economico, sociale e ambientale.</w:t>
      </w:r>
      <w:r w:rsidRPr="00086FFF">
        <w:rPr>
          <w:rFonts w:ascii="Times New Roman" w:hAnsi="Times New Roman" w:cs="Times New Roman"/>
          <w:sz w:val="24"/>
          <w:szCs w:val="24"/>
        </w:rPr>
        <w:t xml:space="preserve"> Per raggiungere tale obiettivo, è necessario, quindi,</w:t>
      </w:r>
      <w:r w:rsidRPr="00086FFF">
        <w:rPr>
          <w:rFonts w:ascii="Times New Roman" w:hAnsi="Times New Roman" w:cs="Times New Roman"/>
          <w:color w:val="000000" w:themeColor="text1"/>
          <w:sz w:val="24"/>
          <w:szCs w:val="24"/>
        </w:rPr>
        <w:t xml:space="preserve"> un impegno coordinato ed energico da parte della società per gestire al meglio la nostra relazione con il sistema Terra considerato anche che l’umanità è un elemento inserito ed interconnesso con tale sistema</w:t>
      </w:r>
      <w:r>
        <w:rPr>
          <w:rFonts w:ascii="Times New Roman" w:hAnsi="Times New Roman" w:cs="Times New Roman"/>
          <w:color w:val="000000" w:themeColor="text1"/>
          <w:sz w:val="24"/>
          <w:szCs w:val="24"/>
        </w:rPr>
        <w:t xml:space="preserve"> e, quindi, l’economia circolare è la strada giusta.</w:t>
      </w:r>
    </w:p>
    <w:p w14:paraId="6120D8BF" w14:textId="77777777" w:rsidR="00667765" w:rsidRDefault="00667765" w:rsidP="00A87E58">
      <w:pPr>
        <w:jc w:val="both"/>
        <w:rPr>
          <w:rFonts w:ascii="Times New Roman" w:hAnsi="Times New Roman" w:cs="Times New Roman"/>
          <w:sz w:val="24"/>
          <w:szCs w:val="24"/>
        </w:rPr>
      </w:pPr>
      <w:bookmarkStart w:id="2" w:name="_GoBack"/>
      <w:bookmarkEnd w:id="2"/>
    </w:p>
    <w:sectPr w:rsidR="006677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B2F2D"/>
    <w:multiLevelType w:val="multilevel"/>
    <w:tmpl w:val="81C4A9A8"/>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394D04"/>
    <w:multiLevelType w:val="hybridMultilevel"/>
    <w:tmpl w:val="CFB4B6C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DF275B2"/>
    <w:multiLevelType w:val="hybridMultilevel"/>
    <w:tmpl w:val="09E4B9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67C"/>
    <w:rsid w:val="00086FFF"/>
    <w:rsid w:val="000D6D06"/>
    <w:rsid w:val="000E3061"/>
    <w:rsid w:val="001373DB"/>
    <w:rsid w:val="00174D62"/>
    <w:rsid w:val="00175DEE"/>
    <w:rsid w:val="00220692"/>
    <w:rsid w:val="00270F8A"/>
    <w:rsid w:val="00274221"/>
    <w:rsid w:val="002A240C"/>
    <w:rsid w:val="002D344C"/>
    <w:rsid w:val="0031625A"/>
    <w:rsid w:val="00350C83"/>
    <w:rsid w:val="00381B21"/>
    <w:rsid w:val="00387C39"/>
    <w:rsid w:val="00392B25"/>
    <w:rsid w:val="00406E87"/>
    <w:rsid w:val="0042353A"/>
    <w:rsid w:val="004E6F02"/>
    <w:rsid w:val="004F4F2C"/>
    <w:rsid w:val="00525A50"/>
    <w:rsid w:val="0056377E"/>
    <w:rsid w:val="00590D1C"/>
    <w:rsid w:val="005C558A"/>
    <w:rsid w:val="005F5E09"/>
    <w:rsid w:val="00647ABE"/>
    <w:rsid w:val="00667765"/>
    <w:rsid w:val="00690AB4"/>
    <w:rsid w:val="006B2AF5"/>
    <w:rsid w:val="006F2F7F"/>
    <w:rsid w:val="00726426"/>
    <w:rsid w:val="00751DC8"/>
    <w:rsid w:val="00790453"/>
    <w:rsid w:val="007D6AC7"/>
    <w:rsid w:val="007E0B1E"/>
    <w:rsid w:val="007F3D21"/>
    <w:rsid w:val="00802EA9"/>
    <w:rsid w:val="0081316F"/>
    <w:rsid w:val="0085030D"/>
    <w:rsid w:val="008868FA"/>
    <w:rsid w:val="008F68BE"/>
    <w:rsid w:val="009430C1"/>
    <w:rsid w:val="00977147"/>
    <w:rsid w:val="00985A5D"/>
    <w:rsid w:val="00A7547F"/>
    <w:rsid w:val="00A87E58"/>
    <w:rsid w:val="00AD6528"/>
    <w:rsid w:val="00B05E10"/>
    <w:rsid w:val="00B73AFF"/>
    <w:rsid w:val="00B860D9"/>
    <w:rsid w:val="00BE431F"/>
    <w:rsid w:val="00BE74ED"/>
    <w:rsid w:val="00C1067C"/>
    <w:rsid w:val="00C21D7C"/>
    <w:rsid w:val="00CB01E7"/>
    <w:rsid w:val="00CD7917"/>
    <w:rsid w:val="00D236D9"/>
    <w:rsid w:val="00E0756F"/>
    <w:rsid w:val="00E42E9C"/>
    <w:rsid w:val="00E43E69"/>
    <w:rsid w:val="00E70A6D"/>
    <w:rsid w:val="00E732DF"/>
    <w:rsid w:val="00EB4401"/>
    <w:rsid w:val="00EB64BD"/>
    <w:rsid w:val="00F20C28"/>
    <w:rsid w:val="00F26488"/>
    <w:rsid w:val="00FC2092"/>
    <w:rsid w:val="00FC6C41"/>
    <w:rsid w:val="00FE2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42DF"/>
  <w15:docId w15:val="{BBD1A211-3195-4DBF-814E-FE68415E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7E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E58"/>
    <w:pPr>
      <w:ind w:left="720"/>
      <w:contextualSpacing/>
    </w:pPr>
  </w:style>
  <w:style w:type="paragraph" w:customStyle="1" w:styleId="Default">
    <w:name w:val="Default"/>
    <w:rsid w:val="00F26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serpelloni</dc:creator>
  <cp:lastModifiedBy> </cp:lastModifiedBy>
  <cp:revision>22</cp:revision>
  <dcterms:created xsi:type="dcterms:W3CDTF">2019-07-04T10:15:00Z</dcterms:created>
  <dcterms:modified xsi:type="dcterms:W3CDTF">2019-07-26T09:21:00Z</dcterms:modified>
</cp:coreProperties>
</file>