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3CBB" w14:textId="1DC71B9F" w:rsidR="00A21AD3" w:rsidRPr="00A21AD3" w:rsidRDefault="00A21AD3" w:rsidP="00A21AD3">
      <w:r w:rsidRPr="00A21AD3">
        <w:t xml:space="preserve">La tesi "Formazione e imprese. Leadership sostenibile per la transizione ecologica" si propone di analizzare l'orientamento delle imprese contemporanee verso la sostenibilità e la transizione </w:t>
      </w:r>
      <w:r w:rsidRPr="00A21AD3">
        <w:t>ecologica</w:t>
      </w:r>
      <w:r w:rsidRPr="00A21AD3">
        <w:t>. L'elaborato è diviso in tre capitoli, che esplorano il ruolo cruciale della formazione, della leadership e di un caso aziendale emblematico, il Gruppo Loccioni.</w:t>
      </w:r>
    </w:p>
    <w:p w14:paraId="2C2FC7DF" w14:textId="77777777" w:rsidR="00A21AD3" w:rsidRPr="00A21AD3" w:rsidRDefault="00A21AD3" w:rsidP="00A21AD3">
      <w:pPr>
        <w:rPr>
          <w:b/>
          <w:bCs/>
        </w:rPr>
      </w:pPr>
      <w:r w:rsidRPr="00A21AD3">
        <w:rPr>
          <w:b/>
          <w:bCs/>
        </w:rPr>
        <w:t>Introduzione</w:t>
      </w:r>
    </w:p>
    <w:p w14:paraId="40138C41" w14:textId="2B400AD3" w:rsidR="00A21AD3" w:rsidRPr="00A21AD3" w:rsidRDefault="00A21AD3" w:rsidP="00A21AD3">
      <w:r w:rsidRPr="00A21AD3">
        <w:t xml:space="preserve">L'introduzione sottolinea come la sostenibilità sia diventata un requisito fondamentale per le organizzazioni </w:t>
      </w:r>
      <w:r w:rsidRPr="00A21AD3">
        <w:t>responsabili</w:t>
      </w:r>
      <w:r w:rsidRPr="00A21AD3">
        <w:t>. La tesi riflette sulla formazione delle risorse umane, la leadership sostenibile e l'importanza di una visione a lungo termine che non comprometta il futuro. Viene presentato il Gruppo Loccioni come esempio virtuoso di un'azienda che ha saputo integrare questi principi, valorizzando le risorse umane e la visione olistica del suo leader.</w:t>
      </w:r>
    </w:p>
    <w:p w14:paraId="48F87613" w14:textId="77777777" w:rsidR="00A21AD3" w:rsidRPr="00A21AD3" w:rsidRDefault="00A21AD3" w:rsidP="00A21AD3">
      <w:r w:rsidRPr="00A21AD3">
        <w:pict w14:anchorId="138B9774">
          <v:rect id="_x0000_i1049" style="width:0;height:1.5pt" o:hralign="center" o:hrstd="t" o:hrnoshade="t" o:hr="t" fillcolor="#1b1c1d" stroked="f"/>
        </w:pict>
      </w:r>
    </w:p>
    <w:p w14:paraId="7ED69648" w14:textId="77777777" w:rsidR="00A21AD3" w:rsidRPr="00A21AD3" w:rsidRDefault="00A21AD3" w:rsidP="00A21AD3">
      <w:pPr>
        <w:rPr>
          <w:b/>
          <w:bCs/>
        </w:rPr>
      </w:pPr>
      <w:r w:rsidRPr="00A21AD3">
        <w:rPr>
          <w:b/>
          <w:bCs/>
        </w:rPr>
        <w:t>Capitolo 1: La sfida della sostenibilità nelle imprese</w:t>
      </w:r>
    </w:p>
    <w:p w14:paraId="09505121" w14:textId="2B66BD5F" w:rsidR="00A21AD3" w:rsidRPr="00A21AD3" w:rsidRDefault="00A21AD3" w:rsidP="00A21AD3">
      <w:r w:rsidRPr="00A21AD3">
        <w:t xml:space="preserve">Il primo capitolo approfondisce il rapporto tra impresa, formazione e </w:t>
      </w:r>
      <w:r w:rsidRPr="00A21AD3">
        <w:t>sostenibilità</w:t>
      </w:r>
      <w:r w:rsidRPr="00A21AD3">
        <w:t xml:space="preserve">. Viene evidenziato che l'investimento nella formazione del capitale umano è essenziale per affrontare le nuove sfide del mercato. La formazione deve essere intesa come un "processo di riflessione e immaginativo" che anticipa il </w:t>
      </w:r>
      <w:r w:rsidRPr="00A21AD3">
        <w:t>cambiamento</w:t>
      </w:r>
      <w:r w:rsidRPr="00A21AD3">
        <w:t>.</w:t>
      </w:r>
    </w:p>
    <w:p w14:paraId="694513F6" w14:textId="77777777" w:rsidR="00A21AD3" w:rsidRPr="00A21AD3" w:rsidRDefault="00A21AD3" w:rsidP="00A21AD3">
      <w:pPr>
        <w:rPr>
          <w:b/>
          <w:bCs/>
        </w:rPr>
      </w:pPr>
      <w:r w:rsidRPr="00A21AD3">
        <w:rPr>
          <w:b/>
          <w:bCs/>
        </w:rPr>
        <w:t>Nuove competenze a supporto dello sviluppo</w:t>
      </w:r>
    </w:p>
    <w:p w14:paraId="1A1BAE52" w14:textId="77777777" w:rsidR="00A21AD3" w:rsidRPr="00A21AD3" w:rsidRDefault="00A21AD3" w:rsidP="00A21AD3">
      <w:r w:rsidRPr="00A21AD3">
        <w:t xml:space="preserve">Il concetto di competenza, derivante dal latino </w:t>
      </w:r>
    </w:p>
    <w:p w14:paraId="6AD9A7D7" w14:textId="77777777" w:rsidR="00A21AD3" w:rsidRDefault="00A21AD3" w:rsidP="00A21AD3">
      <w:proofErr w:type="spellStart"/>
      <w:r w:rsidRPr="00A21AD3">
        <w:rPr>
          <w:i/>
          <w:iCs/>
        </w:rPr>
        <w:t>cum</w:t>
      </w:r>
      <w:proofErr w:type="spellEnd"/>
      <w:r w:rsidRPr="00A21AD3">
        <w:t xml:space="preserve"> e </w:t>
      </w:r>
      <w:proofErr w:type="spellStart"/>
      <w:r w:rsidRPr="00A21AD3">
        <w:rPr>
          <w:i/>
          <w:iCs/>
        </w:rPr>
        <w:t>petere</w:t>
      </w:r>
      <w:proofErr w:type="spellEnd"/>
      <w:r w:rsidRPr="00A21AD3">
        <w:t xml:space="preserve"> ("andare insieme"), è visto come un elemento dinamico che richiede la mobilitazione delle risorse personali per affrontare le </w:t>
      </w:r>
      <w:r w:rsidRPr="00A21AD3">
        <w:t>sfide</w:t>
      </w:r>
      <w:r w:rsidRPr="00A21AD3">
        <w:t xml:space="preserve">. La tesi sottolinea come oggi, oltre alle </w:t>
      </w:r>
      <w:r w:rsidRPr="00A21AD3">
        <w:rPr>
          <w:i/>
          <w:iCs/>
        </w:rPr>
        <w:t>hard skills</w:t>
      </w:r>
      <w:r w:rsidRPr="00A21AD3">
        <w:t xml:space="preserve"> (competenze tecniche), siano sempre più richieste le </w:t>
      </w:r>
      <w:r w:rsidRPr="00A21AD3">
        <w:rPr>
          <w:i/>
          <w:iCs/>
        </w:rPr>
        <w:t>soft skills</w:t>
      </w:r>
      <w:r w:rsidRPr="00A21AD3">
        <w:t xml:space="preserve"> (competenze trasversali) come la capacità di lavorare in gruppo e di affrontare l'</w:t>
      </w:r>
      <w:r w:rsidRPr="00A21AD3">
        <w:t>imprevisto</w:t>
      </w:r>
      <w:r w:rsidRPr="00A21AD3">
        <w:t>.</w:t>
      </w:r>
    </w:p>
    <w:p w14:paraId="1317163C" w14:textId="6B516467" w:rsidR="00A21AD3" w:rsidRPr="00A21AD3" w:rsidRDefault="00A21AD3" w:rsidP="00A21AD3">
      <w:r w:rsidRPr="00A21AD3">
        <w:t xml:space="preserve"> </w:t>
      </w:r>
      <w:r>
        <w:t xml:space="preserve">A queste si affiancano </w:t>
      </w:r>
      <w:r w:rsidRPr="00A21AD3">
        <w:t>le "competenze di sostenibilità"</w:t>
      </w:r>
      <w:r>
        <w:t xml:space="preserve"> facenti parte de</w:t>
      </w:r>
      <w:r w:rsidRPr="00A21AD3">
        <w:t xml:space="preserve">l quadro </w:t>
      </w:r>
      <w:proofErr w:type="spellStart"/>
      <w:r w:rsidRPr="00A21AD3">
        <w:rPr>
          <w:i/>
          <w:iCs/>
        </w:rPr>
        <w:t>GreenComp</w:t>
      </w:r>
      <w:proofErr w:type="spellEnd"/>
      <w:r>
        <w:rPr>
          <w:i/>
          <w:iCs/>
        </w:rPr>
        <w:t xml:space="preserve"> </w:t>
      </w:r>
      <w:r w:rsidRPr="00A21AD3">
        <w:t>introdotte dall’UE</w:t>
      </w:r>
      <w:r w:rsidRPr="00A21AD3">
        <w:t>, che mira</w:t>
      </w:r>
      <w:r>
        <w:t>no</w:t>
      </w:r>
      <w:r w:rsidRPr="00A21AD3">
        <w:t xml:space="preserve"> a coltivare una mentalità di sostenibilità attraverso 12 competenze e 4 aree tematiche </w:t>
      </w:r>
      <w:r w:rsidRPr="00A21AD3">
        <w:t>interconnesse</w:t>
      </w:r>
      <w:r w:rsidRPr="00A21AD3">
        <w:t>.</w:t>
      </w:r>
    </w:p>
    <w:p w14:paraId="77BCAB4C" w14:textId="77777777" w:rsidR="00A21AD3" w:rsidRPr="00A21AD3" w:rsidRDefault="00A21AD3" w:rsidP="00A21AD3">
      <w:pPr>
        <w:rPr>
          <w:b/>
          <w:bCs/>
        </w:rPr>
      </w:pPr>
      <w:r w:rsidRPr="00A21AD3">
        <w:rPr>
          <w:b/>
          <w:bCs/>
        </w:rPr>
        <w:t>Metodologie per formare alla sostenibilità</w:t>
      </w:r>
    </w:p>
    <w:p w14:paraId="1C0488F5" w14:textId="728CF8EC" w:rsidR="00A21AD3" w:rsidRPr="00A21AD3" w:rsidRDefault="00A21AD3" w:rsidP="00A21AD3">
      <w:r w:rsidRPr="00A21AD3">
        <w:t>La tesi esamina diverse metodologie formative, distinguendo tra quelle tradizionali (didattica frontale) e quelle innovative e attive, più adatte per veicolare la sostenibilità. Tra le metodologie attive si annoverano:</w:t>
      </w:r>
    </w:p>
    <w:p w14:paraId="7506ECB4" w14:textId="4288F968" w:rsidR="00A21AD3" w:rsidRPr="00A21AD3" w:rsidRDefault="00A21AD3" w:rsidP="00A21AD3">
      <w:pPr>
        <w:numPr>
          <w:ilvl w:val="0"/>
          <w:numId w:val="1"/>
        </w:numPr>
      </w:pPr>
      <w:r w:rsidRPr="00A21AD3">
        <w:rPr>
          <w:b/>
          <w:bCs/>
        </w:rPr>
        <w:t>Didattica per Situazioni:</w:t>
      </w:r>
      <w:r w:rsidRPr="00A21AD3">
        <w:t xml:space="preserve"> Prevede tre fasi (preparazione, elaborazione analitica e sintetica) per trasferire le conoscenze da situazioni didattiche a quelle reali.</w:t>
      </w:r>
    </w:p>
    <w:p w14:paraId="25B39D18" w14:textId="5358E227" w:rsidR="00A21AD3" w:rsidRPr="00A21AD3" w:rsidRDefault="00A21AD3" w:rsidP="00A21AD3">
      <w:pPr>
        <w:numPr>
          <w:ilvl w:val="0"/>
          <w:numId w:val="1"/>
        </w:numPr>
      </w:pPr>
      <w:proofErr w:type="spellStart"/>
      <w:r w:rsidRPr="00A21AD3">
        <w:rPr>
          <w:b/>
          <w:bCs/>
        </w:rPr>
        <w:t>Role</w:t>
      </w:r>
      <w:proofErr w:type="spellEnd"/>
      <w:r w:rsidRPr="00A21AD3">
        <w:rPr>
          <w:b/>
          <w:bCs/>
        </w:rPr>
        <w:t xml:space="preserve"> Play:</w:t>
      </w:r>
      <w:r w:rsidRPr="00A21AD3">
        <w:t xml:space="preserve"> Un metodo esperienziale che permette ai partecipanti di agire come se si trovassero in una situazione professionale, sperimentandosi in un contesto significativo.</w:t>
      </w:r>
    </w:p>
    <w:p w14:paraId="769E642D" w14:textId="68A74F34" w:rsidR="00A21AD3" w:rsidRPr="00A21AD3" w:rsidRDefault="00A21AD3" w:rsidP="00A21AD3">
      <w:pPr>
        <w:numPr>
          <w:ilvl w:val="0"/>
          <w:numId w:val="1"/>
        </w:numPr>
      </w:pPr>
      <w:r w:rsidRPr="00A21AD3">
        <w:rPr>
          <w:b/>
          <w:bCs/>
        </w:rPr>
        <w:t>Business Game:</w:t>
      </w:r>
      <w:r w:rsidRPr="00A21AD3">
        <w:t xml:space="preserve"> Un ambiente di apprendimento dinamico dove i partecipanti prendono decisioni complesse, ricevendo </w:t>
      </w:r>
      <w:proofErr w:type="gramStart"/>
      <w:r w:rsidRPr="00A21AD3">
        <w:t>feedback</w:t>
      </w:r>
      <w:proofErr w:type="gramEnd"/>
      <w:r w:rsidRPr="00A21AD3">
        <w:t xml:space="preserve"> continui sulle loro performance e imparando dagli errori in un ambiente protetto.</w:t>
      </w:r>
    </w:p>
    <w:p w14:paraId="357616F9" w14:textId="24516B5D" w:rsidR="00A21AD3" w:rsidRPr="00A21AD3" w:rsidRDefault="00A21AD3" w:rsidP="00A21AD3">
      <w:pPr>
        <w:numPr>
          <w:ilvl w:val="0"/>
          <w:numId w:val="1"/>
        </w:numPr>
      </w:pPr>
      <w:r w:rsidRPr="00A21AD3">
        <w:rPr>
          <w:b/>
          <w:bCs/>
        </w:rPr>
        <w:t>Outdoor Training:</w:t>
      </w:r>
      <w:r w:rsidRPr="00A21AD3">
        <w:t xml:space="preserve"> Un metodo esperienziale che si svolge nella natura e coinvolge i partecipanti emotivamente, spingendoli a riflettere su compiti imprevisti.</w:t>
      </w:r>
    </w:p>
    <w:p w14:paraId="0E5C156B" w14:textId="77777777" w:rsidR="00A21AD3" w:rsidRPr="00A21AD3" w:rsidRDefault="00A21AD3" w:rsidP="00A21AD3">
      <w:r w:rsidRPr="00A21AD3">
        <w:pict w14:anchorId="6D3DEFDD">
          <v:rect id="_x0000_i1050" style="width:0;height:1.5pt" o:hralign="center" o:hrstd="t" o:hrnoshade="t" o:hr="t" fillcolor="#1b1c1d" stroked="f"/>
        </w:pict>
      </w:r>
    </w:p>
    <w:p w14:paraId="7DAE5DDE" w14:textId="77777777" w:rsidR="00A21AD3" w:rsidRPr="00A21AD3" w:rsidRDefault="00A21AD3" w:rsidP="00A21AD3">
      <w:pPr>
        <w:rPr>
          <w:b/>
          <w:bCs/>
        </w:rPr>
      </w:pPr>
      <w:r w:rsidRPr="00A21AD3">
        <w:rPr>
          <w:b/>
          <w:bCs/>
        </w:rPr>
        <w:lastRenderedPageBreak/>
        <w:t>Capitolo 2: Leadership sostenibile per una transizione ecologica</w:t>
      </w:r>
    </w:p>
    <w:p w14:paraId="2554101A" w14:textId="0380AC90" w:rsidR="00A21AD3" w:rsidRPr="00A21AD3" w:rsidRDefault="00A21AD3" w:rsidP="00A21AD3">
      <w:r w:rsidRPr="00A21AD3">
        <w:t xml:space="preserve">Il secondo capitolo esplora il concetto di leadership sostenibile, presentandola come una "metamorfosi" necessaria per le </w:t>
      </w:r>
      <w:r w:rsidRPr="00A21AD3">
        <w:t>imprese</w:t>
      </w:r>
      <w:r w:rsidRPr="00A21AD3">
        <w:t xml:space="preserve">. Un leader deve saper guidare il cambiamento, motivare i collaboratori e creare fiducia </w:t>
      </w:r>
      <w:r w:rsidRPr="00A21AD3">
        <w:t>reciproca</w:t>
      </w:r>
      <w:r w:rsidRPr="00A21AD3">
        <w:t>. La tesi distingue tra diverse tipologie di leadership, come quella trasformazionale, quella basata sulle sfide e quella diffusa.</w:t>
      </w:r>
    </w:p>
    <w:p w14:paraId="24FA7210" w14:textId="77777777" w:rsidR="00A21AD3" w:rsidRPr="00A21AD3" w:rsidRDefault="00A21AD3" w:rsidP="00A21AD3">
      <w:pPr>
        <w:rPr>
          <w:b/>
          <w:bCs/>
        </w:rPr>
      </w:pPr>
      <w:r w:rsidRPr="00A21AD3">
        <w:rPr>
          <w:b/>
          <w:bCs/>
        </w:rPr>
        <w:t>Le competenze di un leader sostenibile</w:t>
      </w:r>
    </w:p>
    <w:p w14:paraId="36F6A7A1" w14:textId="5D6BCF94" w:rsidR="00A21AD3" w:rsidRPr="00A21AD3" w:rsidRDefault="00A21AD3" w:rsidP="00A21AD3">
      <w:r w:rsidRPr="00A21AD3">
        <w:t xml:space="preserve">In un contesto di instabilità economica e sociale, la leadership sostenibile è cruciale non solo per allinearsi alle normative, ma anche per ottenere un vantaggio </w:t>
      </w:r>
      <w:r w:rsidRPr="00A21AD3">
        <w:t>economico</w:t>
      </w:r>
      <w:r w:rsidRPr="00A21AD3">
        <w:t xml:space="preserve">. I leader sostenibili devono essere in grado di unire le esigenze economiche con la valorizzazione delle risorse </w:t>
      </w:r>
      <w:r w:rsidRPr="00A21AD3">
        <w:t>umane</w:t>
      </w:r>
      <w:r w:rsidRPr="00A21AD3">
        <w:t>. Le competenze chiave di un leader sostenibile includono:</w:t>
      </w:r>
    </w:p>
    <w:p w14:paraId="2F89A0D5" w14:textId="0C0CC1BC" w:rsidR="00A21AD3" w:rsidRPr="00A21AD3" w:rsidRDefault="00A21AD3" w:rsidP="00A21AD3">
      <w:pPr>
        <w:numPr>
          <w:ilvl w:val="0"/>
          <w:numId w:val="2"/>
        </w:numPr>
      </w:pPr>
      <w:r w:rsidRPr="00A21AD3">
        <w:rPr>
          <w:b/>
          <w:bCs/>
        </w:rPr>
        <w:t>Pensiero sistemico e visione olistica:</w:t>
      </w:r>
      <w:r w:rsidRPr="00A21AD3">
        <w:t xml:space="preserve"> La capacità di cogliere il legame tra il sistema economico e la società </w:t>
      </w:r>
      <w:r w:rsidRPr="00A21AD3">
        <w:t>civile</w:t>
      </w:r>
      <w:r w:rsidRPr="00A21AD3">
        <w:t>.</w:t>
      </w:r>
    </w:p>
    <w:p w14:paraId="4DEBE0F2" w14:textId="4474D093" w:rsidR="00A21AD3" w:rsidRPr="00A21AD3" w:rsidRDefault="00A21AD3" w:rsidP="00A21AD3">
      <w:pPr>
        <w:numPr>
          <w:ilvl w:val="0"/>
          <w:numId w:val="2"/>
        </w:numPr>
      </w:pPr>
      <w:r w:rsidRPr="00A21AD3">
        <w:rPr>
          <w:b/>
          <w:bCs/>
        </w:rPr>
        <w:t>Tendenza politica d'impresa:</w:t>
      </w:r>
      <w:r w:rsidRPr="00A21AD3">
        <w:t xml:space="preserve"> L'attenzione a una visione più ampia e con impatto.</w:t>
      </w:r>
    </w:p>
    <w:p w14:paraId="6D218E62" w14:textId="0D6EF0E0" w:rsidR="00A21AD3" w:rsidRPr="00A21AD3" w:rsidRDefault="00A21AD3" w:rsidP="00A21AD3">
      <w:pPr>
        <w:numPr>
          <w:ilvl w:val="0"/>
          <w:numId w:val="2"/>
        </w:numPr>
      </w:pPr>
      <w:r w:rsidRPr="00A21AD3">
        <w:rPr>
          <w:b/>
          <w:bCs/>
        </w:rPr>
        <w:t>Sensibilità antropologica:</w:t>
      </w:r>
      <w:r w:rsidRPr="00A21AD3">
        <w:t xml:space="preserve"> La capacità di progettare pedagogicamente e condividere un senso di vocazione con tutti gli attori aziendali.</w:t>
      </w:r>
    </w:p>
    <w:p w14:paraId="3B604A13" w14:textId="5B5BEC81" w:rsidR="00A21AD3" w:rsidRPr="00A21AD3" w:rsidRDefault="00A21AD3" w:rsidP="00A21AD3">
      <w:r w:rsidRPr="00A21AD3">
        <w:t xml:space="preserve">Adriano Olivetti viene citato come esempio di leader che ha saputo espandere l'umanità culturale e spirituale dell'impresa oltre il mero successo </w:t>
      </w:r>
      <w:r w:rsidRPr="00A21AD3">
        <w:t>economico</w:t>
      </w:r>
      <w:r w:rsidRPr="00A21AD3">
        <w:t>.</w:t>
      </w:r>
    </w:p>
    <w:p w14:paraId="78069A22" w14:textId="77777777" w:rsidR="00A21AD3" w:rsidRPr="00A21AD3" w:rsidRDefault="00A21AD3" w:rsidP="00A21AD3">
      <w:pPr>
        <w:rPr>
          <w:b/>
          <w:bCs/>
        </w:rPr>
      </w:pPr>
      <w:r w:rsidRPr="00A21AD3">
        <w:rPr>
          <w:b/>
          <w:bCs/>
        </w:rPr>
        <w:t>Leadership sostenibile e comunicazione efficace</w:t>
      </w:r>
    </w:p>
    <w:p w14:paraId="30540563" w14:textId="7C9EABD3" w:rsidR="00A21AD3" w:rsidRPr="00A21AD3" w:rsidRDefault="00A21AD3" w:rsidP="00A21AD3">
      <w:r w:rsidRPr="00A21AD3">
        <w:t xml:space="preserve">La tesi evidenzia l'importanza di una comunicazione efficace e trasparente sulla sostenibilità. Non basta dire che un'azienda è "verde", ma bisogna dimostrarlo, argomentarlo e inserirlo nel sistema di valori degli </w:t>
      </w:r>
      <w:r w:rsidRPr="00A21AD3">
        <w:t>stakeholder</w:t>
      </w:r>
      <w:r w:rsidRPr="00A21AD3">
        <w:t>. Il Bilancio di Sostenibilità è presentato come uno strumento fondamentale, che deve riportare non solo i contributi positivi, ma anche le azioni negative, per garantire trasparenza e comparabilità.</w:t>
      </w:r>
    </w:p>
    <w:p w14:paraId="225F6455" w14:textId="77777777" w:rsidR="00A21AD3" w:rsidRPr="00A21AD3" w:rsidRDefault="00A21AD3" w:rsidP="00A21AD3">
      <w:r w:rsidRPr="00A21AD3">
        <w:pict w14:anchorId="7C27F05C">
          <v:rect id="_x0000_i1051" style="width:0;height:1.5pt" o:hralign="center" o:hrstd="t" o:hrnoshade="t" o:hr="t" fillcolor="#1b1c1d" stroked="f"/>
        </w:pict>
      </w:r>
    </w:p>
    <w:p w14:paraId="76E07FCA" w14:textId="77777777" w:rsidR="00A21AD3" w:rsidRDefault="00A21AD3" w:rsidP="00A21AD3">
      <w:pPr>
        <w:rPr>
          <w:b/>
          <w:bCs/>
        </w:rPr>
      </w:pPr>
    </w:p>
    <w:p w14:paraId="3A1D5FE1" w14:textId="77777777" w:rsidR="00A21AD3" w:rsidRDefault="00A21AD3" w:rsidP="00A21AD3">
      <w:pPr>
        <w:rPr>
          <w:b/>
          <w:bCs/>
        </w:rPr>
      </w:pPr>
    </w:p>
    <w:p w14:paraId="14D7AE2D" w14:textId="77777777" w:rsidR="00A21AD3" w:rsidRDefault="00A21AD3" w:rsidP="00A21AD3">
      <w:pPr>
        <w:rPr>
          <w:b/>
          <w:bCs/>
        </w:rPr>
      </w:pPr>
    </w:p>
    <w:p w14:paraId="3E4341A9" w14:textId="77777777" w:rsidR="00A21AD3" w:rsidRDefault="00A21AD3" w:rsidP="00A21AD3">
      <w:pPr>
        <w:rPr>
          <w:b/>
          <w:bCs/>
        </w:rPr>
      </w:pPr>
    </w:p>
    <w:p w14:paraId="2CE000CA" w14:textId="77777777" w:rsidR="00A21AD3" w:rsidRDefault="00A21AD3" w:rsidP="00A21AD3">
      <w:pPr>
        <w:rPr>
          <w:b/>
          <w:bCs/>
        </w:rPr>
      </w:pPr>
    </w:p>
    <w:p w14:paraId="773A78ED" w14:textId="77777777" w:rsidR="00A21AD3" w:rsidRDefault="00A21AD3" w:rsidP="00A21AD3">
      <w:pPr>
        <w:rPr>
          <w:b/>
          <w:bCs/>
        </w:rPr>
      </w:pPr>
    </w:p>
    <w:p w14:paraId="7D9CF57B" w14:textId="77777777" w:rsidR="00A21AD3" w:rsidRDefault="00A21AD3" w:rsidP="00A21AD3">
      <w:pPr>
        <w:rPr>
          <w:b/>
          <w:bCs/>
        </w:rPr>
      </w:pPr>
    </w:p>
    <w:p w14:paraId="69116B8E" w14:textId="77777777" w:rsidR="00A21AD3" w:rsidRDefault="00A21AD3" w:rsidP="00A21AD3">
      <w:pPr>
        <w:rPr>
          <w:b/>
          <w:bCs/>
        </w:rPr>
      </w:pPr>
    </w:p>
    <w:p w14:paraId="3BC99115" w14:textId="77777777" w:rsidR="00A21AD3" w:rsidRDefault="00A21AD3" w:rsidP="00A21AD3">
      <w:pPr>
        <w:rPr>
          <w:b/>
          <w:bCs/>
        </w:rPr>
      </w:pPr>
    </w:p>
    <w:p w14:paraId="3FF8AAB0" w14:textId="77777777" w:rsidR="00A21AD3" w:rsidRDefault="00A21AD3" w:rsidP="00A21AD3">
      <w:pPr>
        <w:rPr>
          <w:b/>
          <w:bCs/>
        </w:rPr>
      </w:pPr>
    </w:p>
    <w:p w14:paraId="7199E7B6" w14:textId="77777777" w:rsidR="00A21AD3" w:rsidRDefault="00A21AD3" w:rsidP="00A21AD3">
      <w:pPr>
        <w:rPr>
          <w:b/>
          <w:bCs/>
        </w:rPr>
      </w:pPr>
    </w:p>
    <w:p w14:paraId="1B71E021" w14:textId="77777777" w:rsidR="00A21AD3" w:rsidRDefault="00A21AD3" w:rsidP="00A21AD3">
      <w:pPr>
        <w:rPr>
          <w:b/>
          <w:bCs/>
        </w:rPr>
      </w:pPr>
    </w:p>
    <w:p w14:paraId="4098E1A7" w14:textId="385B239C" w:rsidR="00A21AD3" w:rsidRPr="00A21AD3" w:rsidRDefault="00A21AD3" w:rsidP="00A21AD3">
      <w:pPr>
        <w:rPr>
          <w:b/>
          <w:bCs/>
        </w:rPr>
      </w:pPr>
      <w:r w:rsidRPr="00A21AD3">
        <w:rPr>
          <w:b/>
          <w:bCs/>
        </w:rPr>
        <w:lastRenderedPageBreak/>
        <w:t>Capitolo 3: Il Gruppo Loccioni: impresa sostenibile tra formazione e leadership</w:t>
      </w:r>
    </w:p>
    <w:p w14:paraId="4415962A" w14:textId="2025FC51" w:rsidR="00A21AD3" w:rsidRPr="00A21AD3" w:rsidRDefault="00A21AD3" w:rsidP="00A21AD3">
      <w:r w:rsidRPr="00A21AD3">
        <w:t>Il terzo capitolo analizza il Gruppo Loccioni, un'impresa marchigiana che si occupa di sistemi di misura e controllo, come un modello virtuoso di innovazione e sostenibilità. La sua storia è un percorso da impresa artigianale a "impresa della conoscenza", dove le persone sono il fulcro della struttura organizzativa</w:t>
      </w:r>
      <w:r>
        <w:rPr>
          <w:vertAlign w:val="superscript"/>
        </w:rPr>
        <w:t>.</w:t>
      </w:r>
      <w:r w:rsidRPr="00A21AD3">
        <w:t xml:space="preserve"> L'azienda si distingue per una "open company", aperta, familiare e vitale, che produce ricchezza reinvestendo i guadagni nel </w:t>
      </w:r>
      <w:r w:rsidRPr="00A21AD3">
        <w:t>territorio</w:t>
      </w:r>
      <w:r w:rsidRPr="00A21AD3">
        <w:t>.</w:t>
      </w:r>
    </w:p>
    <w:p w14:paraId="0B2EA293" w14:textId="77777777" w:rsidR="00A21AD3" w:rsidRPr="00A21AD3" w:rsidRDefault="00A21AD3" w:rsidP="00A21AD3">
      <w:pPr>
        <w:rPr>
          <w:b/>
          <w:bCs/>
        </w:rPr>
      </w:pPr>
      <w:r w:rsidRPr="00A21AD3">
        <w:rPr>
          <w:b/>
          <w:bCs/>
        </w:rPr>
        <w:t>Un esempio virtuoso di leadership sostenibile</w:t>
      </w:r>
    </w:p>
    <w:p w14:paraId="171FA8A9" w14:textId="746848E2" w:rsidR="00A21AD3" w:rsidRPr="00A21AD3" w:rsidRDefault="00A21AD3" w:rsidP="00A21AD3">
      <w:r w:rsidRPr="00A21AD3">
        <w:t xml:space="preserve">La sostenibilità per Loccioni è sinonimo di "armonia" ed "equilibrio" tra persona e </w:t>
      </w:r>
      <w:r w:rsidRPr="00A21AD3">
        <w:t>ambiente</w:t>
      </w:r>
      <w:r w:rsidRPr="00A21AD3">
        <w:t xml:space="preserve">. L'azienda va oltre le prescrizioni minime e integra la responsabilità sociale d'impresa nella sua </w:t>
      </w:r>
      <w:r w:rsidRPr="00A21AD3">
        <w:t>strategia</w:t>
      </w:r>
      <w:r w:rsidRPr="00A21AD3">
        <w:t xml:space="preserve">. L'uso delle nuove tecnologie mira a creare una prosperità </w:t>
      </w:r>
      <w:r w:rsidRPr="00A21AD3">
        <w:t>diffusa</w:t>
      </w:r>
      <w:r w:rsidRPr="00A21AD3">
        <w:t xml:space="preserve">. Progetti come la </w:t>
      </w:r>
    </w:p>
    <w:p w14:paraId="34962B45" w14:textId="75EFFF8E" w:rsidR="00A21AD3" w:rsidRPr="00A21AD3" w:rsidRDefault="00A21AD3" w:rsidP="00A21AD3">
      <w:proofErr w:type="spellStart"/>
      <w:r w:rsidRPr="00A21AD3">
        <w:rPr>
          <w:b/>
          <w:bCs/>
        </w:rPr>
        <w:t>Leaf</w:t>
      </w:r>
      <w:proofErr w:type="spellEnd"/>
      <w:r w:rsidRPr="00A21AD3">
        <w:rPr>
          <w:b/>
          <w:bCs/>
        </w:rPr>
        <w:t xml:space="preserve"> Community</w:t>
      </w:r>
      <w:r w:rsidRPr="00A21AD3">
        <w:t xml:space="preserve"> e la riqualificazione del fiume Esino sono esempi concreti di come l'azienda produca bellezza e preservi l'</w:t>
      </w:r>
      <w:r w:rsidRPr="00A21AD3">
        <w:t>ambiente</w:t>
      </w:r>
      <w:r w:rsidRPr="00A21AD3">
        <w:t xml:space="preserve">. Il leader, Enrico Loccioni, incarna le competenze della leadership sostenibile, come il pensiero esplorativo, la visione olistica e la sensibilità </w:t>
      </w:r>
      <w:r w:rsidRPr="00A21AD3">
        <w:t>antropologica</w:t>
      </w:r>
      <w:r w:rsidRPr="00A21AD3">
        <w:t>.</w:t>
      </w:r>
    </w:p>
    <w:p w14:paraId="0006C1AC" w14:textId="77777777" w:rsidR="00A21AD3" w:rsidRPr="00A21AD3" w:rsidRDefault="00A21AD3" w:rsidP="00A21AD3">
      <w:pPr>
        <w:rPr>
          <w:b/>
          <w:bCs/>
        </w:rPr>
      </w:pPr>
      <w:r w:rsidRPr="00A21AD3">
        <w:rPr>
          <w:b/>
          <w:bCs/>
        </w:rPr>
        <w:t>Formazione delle risorse umane nel Gruppo Loccioni</w:t>
      </w:r>
    </w:p>
    <w:p w14:paraId="01DD6129" w14:textId="77777777" w:rsidR="00A21AD3" w:rsidRDefault="00A21AD3" w:rsidP="00A21AD3">
      <w:r w:rsidRPr="00A21AD3">
        <w:t>Loccioni si presenta come un "luogo di apprendimento"</w:t>
      </w:r>
      <w:r>
        <w:t xml:space="preserve"> e </w:t>
      </w:r>
      <w:r w:rsidRPr="00A21AD3">
        <w:t xml:space="preserve">promuove una formazione interna che va oltre il semplice aggiornamento di competenze. La formazione parte da problemi concreti non ancora risolti, coinvolgendo il personale in un'ottica di miglioramento del pensiero critico e </w:t>
      </w:r>
      <w:r w:rsidRPr="00A21AD3">
        <w:t>sistemico</w:t>
      </w:r>
      <w:r w:rsidRPr="00A21AD3">
        <w:t xml:space="preserve">. L'azienda collabora strettamente con scuole e università per orientare i giovani verso il futuro, attraverso progetti come "Dal coding alla saggezza digitale" e "SITUM". </w:t>
      </w:r>
    </w:p>
    <w:p w14:paraId="30817ACF" w14:textId="7F881361" w:rsidR="00A21AD3" w:rsidRPr="00A21AD3" w:rsidRDefault="00A21AD3" w:rsidP="00A21AD3">
      <w:r w:rsidRPr="00A21AD3">
        <w:t xml:space="preserve">La </w:t>
      </w:r>
      <w:r w:rsidRPr="00A21AD3">
        <w:rPr>
          <w:b/>
          <w:bCs/>
        </w:rPr>
        <w:t xml:space="preserve">"Play </w:t>
      </w:r>
      <w:proofErr w:type="spellStart"/>
      <w:r w:rsidRPr="00A21AD3">
        <w:rPr>
          <w:b/>
          <w:bCs/>
        </w:rPr>
        <w:t>Factory</w:t>
      </w:r>
      <w:proofErr w:type="spellEnd"/>
      <w:r w:rsidRPr="00A21AD3">
        <w:rPr>
          <w:b/>
          <w:bCs/>
        </w:rPr>
        <w:t>"</w:t>
      </w:r>
      <w:r w:rsidRPr="00A21AD3">
        <w:t xml:space="preserve"> rappresenta un modo nuovo di concepire il lavoro, non più solo come "fatica", ma come crescita professionale e personale.</w:t>
      </w:r>
    </w:p>
    <w:p w14:paraId="7251123D" w14:textId="77777777" w:rsidR="00A21AD3" w:rsidRPr="00A21AD3" w:rsidRDefault="00A21AD3" w:rsidP="00A21AD3">
      <w:r w:rsidRPr="00A21AD3">
        <w:pict w14:anchorId="233CFC06">
          <v:rect id="_x0000_i1052" style="width:0;height:1.5pt" o:hralign="center" o:hrstd="t" o:hrnoshade="t" o:hr="t" fillcolor="#1b1c1d" stroked="f"/>
        </w:pict>
      </w:r>
    </w:p>
    <w:p w14:paraId="4EBFD751" w14:textId="77777777" w:rsidR="00A21AD3" w:rsidRDefault="00A21AD3" w:rsidP="00A21AD3">
      <w:pPr>
        <w:rPr>
          <w:b/>
          <w:bCs/>
        </w:rPr>
      </w:pPr>
    </w:p>
    <w:p w14:paraId="0AC2BB78" w14:textId="77777777" w:rsidR="00A21AD3" w:rsidRDefault="00A21AD3" w:rsidP="00A21AD3">
      <w:pPr>
        <w:rPr>
          <w:b/>
          <w:bCs/>
        </w:rPr>
      </w:pPr>
    </w:p>
    <w:p w14:paraId="40F1B564" w14:textId="77777777" w:rsidR="00A21AD3" w:rsidRDefault="00A21AD3" w:rsidP="00A21AD3">
      <w:pPr>
        <w:rPr>
          <w:b/>
          <w:bCs/>
        </w:rPr>
      </w:pPr>
    </w:p>
    <w:p w14:paraId="0F9BB279" w14:textId="77777777" w:rsidR="00A21AD3" w:rsidRDefault="00A21AD3" w:rsidP="00A21AD3">
      <w:pPr>
        <w:rPr>
          <w:b/>
          <w:bCs/>
        </w:rPr>
      </w:pPr>
    </w:p>
    <w:p w14:paraId="0921E7D0" w14:textId="77777777" w:rsidR="00A21AD3" w:rsidRDefault="00A21AD3" w:rsidP="00A21AD3">
      <w:pPr>
        <w:rPr>
          <w:b/>
          <w:bCs/>
        </w:rPr>
      </w:pPr>
    </w:p>
    <w:p w14:paraId="08FCB66A" w14:textId="77777777" w:rsidR="00A21AD3" w:rsidRDefault="00A21AD3" w:rsidP="00A21AD3">
      <w:pPr>
        <w:rPr>
          <w:b/>
          <w:bCs/>
        </w:rPr>
      </w:pPr>
    </w:p>
    <w:p w14:paraId="1B0338AC" w14:textId="77777777" w:rsidR="00A21AD3" w:rsidRDefault="00A21AD3" w:rsidP="00A21AD3">
      <w:pPr>
        <w:rPr>
          <w:b/>
          <w:bCs/>
        </w:rPr>
      </w:pPr>
    </w:p>
    <w:p w14:paraId="0F92B2EB" w14:textId="77777777" w:rsidR="00A21AD3" w:rsidRDefault="00A21AD3" w:rsidP="00A21AD3">
      <w:pPr>
        <w:rPr>
          <w:b/>
          <w:bCs/>
        </w:rPr>
      </w:pPr>
    </w:p>
    <w:p w14:paraId="6CEC25E2" w14:textId="77777777" w:rsidR="00A21AD3" w:rsidRDefault="00A21AD3" w:rsidP="00A21AD3">
      <w:pPr>
        <w:rPr>
          <w:b/>
          <w:bCs/>
        </w:rPr>
      </w:pPr>
    </w:p>
    <w:p w14:paraId="64971A11" w14:textId="77777777" w:rsidR="00A21AD3" w:rsidRDefault="00A21AD3" w:rsidP="00A21AD3">
      <w:pPr>
        <w:rPr>
          <w:b/>
          <w:bCs/>
        </w:rPr>
      </w:pPr>
    </w:p>
    <w:p w14:paraId="2CC08806" w14:textId="77777777" w:rsidR="00A21AD3" w:rsidRDefault="00A21AD3" w:rsidP="00A21AD3">
      <w:pPr>
        <w:rPr>
          <w:b/>
          <w:bCs/>
        </w:rPr>
      </w:pPr>
    </w:p>
    <w:p w14:paraId="3886C058" w14:textId="77777777" w:rsidR="00A21AD3" w:rsidRDefault="00A21AD3" w:rsidP="00A21AD3">
      <w:pPr>
        <w:rPr>
          <w:b/>
          <w:bCs/>
        </w:rPr>
      </w:pPr>
    </w:p>
    <w:p w14:paraId="6CB230D2" w14:textId="77777777" w:rsidR="00A21AD3" w:rsidRDefault="00A21AD3" w:rsidP="00A21AD3">
      <w:pPr>
        <w:rPr>
          <w:b/>
          <w:bCs/>
        </w:rPr>
      </w:pPr>
    </w:p>
    <w:p w14:paraId="45EE23DF" w14:textId="77777777" w:rsidR="00A21AD3" w:rsidRDefault="00A21AD3" w:rsidP="00A21AD3">
      <w:pPr>
        <w:rPr>
          <w:b/>
          <w:bCs/>
        </w:rPr>
      </w:pPr>
    </w:p>
    <w:p w14:paraId="2B35B376" w14:textId="0B07D11E" w:rsidR="00A21AD3" w:rsidRPr="00A21AD3" w:rsidRDefault="00A21AD3" w:rsidP="00A21AD3">
      <w:pPr>
        <w:rPr>
          <w:b/>
          <w:bCs/>
        </w:rPr>
      </w:pPr>
      <w:r w:rsidRPr="00A21AD3">
        <w:rPr>
          <w:b/>
          <w:bCs/>
        </w:rPr>
        <w:lastRenderedPageBreak/>
        <w:t>Conclusioni</w:t>
      </w:r>
    </w:p>
    <w:p w14:paraId="46326EBD" w14:textId="027863C8" w:rsidR="00A21AD3" w:rsidRPr="00A21AD3" w:rsidRDefault="00A21AD3" w:rsidP="00A21AD3">
      <w:r w:rsidRPr="00A21AD3">
        <w:t xml:space="preserve">La tesi conclude che, sebbene molte imprese siano ancora troppo focalizzate sul profitto, la metamorfosi verso la leadership sostenibile è in atto, seppur gradualmente. Per accelerare questo processo, è fondamentale che l'educazione avvenga anche nei contesti professionali, superando l'idea che l'essere umano sia solo uno strumento per il </w:t>
      </w:r>
      <w:r w:rsidRPr="00A21AD3">
        <w:t>guadagno</w:t>
      </w:r>
      <w:r w:rsidRPr="00A21AD3">
        <w:t>. Il lavoro, quindi, deve essere valorizzato come "vocazione", "scelta" e "realizzazione", contribuendo all'umanizzazione dell'</w:t>
      </w:r>
      <w:r w:rsidRPr="00A21AD3">
        <w:t>esistenza</w:t>
      </w:r>
      <w:r w:rsidRPr="00A21AD3">
        <w:t>.</w:t>
      </w:r>
    </w:p>
    <w:p w14:paraId="3AEE7A51" w14:textId="77777777" w:rsidR="00BB51A3" w:rsidRDefault="00BB51A3"/>
    <w:sectPr w:rsidR="00BB51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813AF"/>
    <w:multiLevelType w:val="multilevel"/>
    <w:tmpl w:val="B8E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73A00"/>
    <w:multiLevelType w:val="multilevel"/>
    <w:tmpl w:val="B1C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220752">
    <w:abstractNumId w:val="1"/>
  </w:num>
  <w:num w:numId="2" w16cid:durableId="13370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D3"/>
    <w:rsid w:val="004D7F98"/>
    <w:rsid w:val="00541C3F"/>
    <w:rsid w:val="006F2A12"/>
    <w:rsid w:val="00A21AD3"/>
    <w:rsid w:val="00A47ACD"/>
    <w:rsid w:val="00BB51A3"/>
    <w:rsid w:val="00CA0B9A"/>
    <w:rsid w:val="00FC7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6711"/>
  <w15:chartTrackingRefBased/>
  <w15:docId w15:val="{292E4433-1A28-4D82-A317-7A1ABC4B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1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1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1AD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1AD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1AD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1AD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1AD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1AD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1AD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1AD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1AD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1AD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1AD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1AD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1A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1A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1A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1AD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1A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1A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1AD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1A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1AD3"/>
    <w:rPr>
      <w:i/>
      <w:iCs/>
      <w:color w:val="404040" w:themeColor="text1" w:themeTint="BF"/>
    </w:rPr>
  </w:style>
  <w:style w:type="paragraph" w:styleId="Paragrafoelenco">
    <w:name w:val="List Paragraph"/>
    <w:basedOn w:val="Normale"/>
    <w:uiPriority w:val="34"/>
    <w:qFormat/>
    <w:rsid w:val="00A21AD3"/>
    <w:pPr>
      <w:ind w:left="720"/>
      <w:contextualSpacing/>
    </w:pPr>
  </w:style>
  <w:style w:type="character" w:styleId="Enfasiintensa">
    <w:name w:val="Intense Emphasis"/>
    <w:basedOn w:val="Carpredefinitoparagrafo"/>
    <w:uiPriority w:val="21"/>
    <w:qFormat/>
    <w:rsid w:val="00A21AD3"/>
    <w:rPr>
      <w:i/>
      <w:iCs/>
      <w:color w:val="0F4761" w:themeColor="accent1" w:themeShade="BF"/>
    </w:rPr>
  </w:style>
  <w:style w:type="paragraph" w:styleId="Citazioneintensa">
    <w:name w:val="Intense Quote"/>
    <w:basedOn w:val="Normale"/>
    <w:next w:val="Normale"/>
    <w:link w:val="CitazioneintensaCarattere"/>
    <w:uiPriority w:val="30"/>
    <w:qFormat/>
    <w:rsid w:val="00A21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1AD3"/>
    <w:rPr>
      <w:i/>
      <w:iCs/>
      <w:color w:val="0F4761" w:themeColor="accent1" w:themeShade="BF"/>
    </w:rPr>
  </w:style>
  <w:style w:type="character" w:styleId="Riferimentointenso">
    <w:name w:val="Intense Reference"/>
    <w:basedOn w:val="Carpredefinitoparagrafo"/>
    <w:uiPriority w:val="32"/>
    <w:qFormat/>
    <w:rsid w:val="00A21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Ferrari Agradi</dc:creator>
  <cp:keywords/>
  <dc:description/>
  <cp:lastModifiedBy>Giulia Ferrari Agradi</cp:lastModifiedBy>
  <cp:revision>1</cp:revision>
  <dcterms:created xsi:type="dcterms:W3CDTF">2025-09-06T13:24:00Z</dcterms:created>
  <dcterms:modified xsi:type="dcterms:W3CDTF">2025-09-06T13:34:00Z</dcterms:modified>
</cp:coreProperties>
</file>